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424" w:type="dxa"/>
        <w:tblLayout w:type="fixed"/>
        <w:tblCellMar>
          <w:left w:w="0" w:type="dxa"/>
          <w:right w:w="0" w:type="dxa"/>
        </w:tblCellMar>
        <w:tblLook w:val="01E0" w:firstRow="1" w:lastRow="1" w:firstColumn="1" w:lastColumn="1" w:noHBand="0" w:noVBand="0"/>
      </w:tblPr>
      <w:tblGrid>
        <w:gridCol w:w="6035"/>
        <w:gridCol w:w="7661"/>
      </w:tblGrid>
      <w:tr w:rsidR="00470196" w:rsidRPr="00D03EB2" w14:paraId="2830E27A" w14:textId="77777777">
        <w:trPr>
          <w:trHeight w:val="697"/>
        </w:trPr>
        <w:tc>
          <w:tcPr>
            <w:tcW w:w="6035" w:type="dxa"/>
          </w:tcPr>
          <w:p w14:paraId="22F84670" w14:textId="12D51346" w:rsidR="00470196" w:rsidRPr="00D03EB2" w:rsidRDefault="00BA256D" w:rsidP="00D03EB2">
            <w:pPr>
              <w:pStyle w:val="TableParagraph"/>
              <w:ind w:left="1" w:right="2136"/>
              <w:jc w:val="center"/>
              <w:rPr>
                <w:b/>
                <w:sz w:val="24"/>
                <w:szCs w:val="24"/>
              </w:rPr>
            </w:pPr>
            <w:r w:rsidRPr="00D03EB2">
              <w:rPr>
                <w:b/>
                <w:sz w:val="24"/>
                <w:szCs w:val="24"/>
              </w:rPr>
              <w:t>BỘ</w:t>
            </w:r>
            <w:r w:rsidRPr="00D03EB2">
              <w:rPr>
                <w:b/>
                <w:spacing w:val="-7"/>
                <w:sz w:val="24"/>
                <w:szCs w:val="24"/>
              </w:rPr>
              <w:t xml:space="preserve"> </w:t>
            </w:r>
            <w:r w:rsidRPr="00D03EB2">
              <w:rPr>
                <w:b/>
                <w:sz w:val="24"/>
                <w:szCs w:val="24"/>
              </w:rPr>
              <w:t>GIÁO</w:t>
            </w:r>
            <w:r w:rsidRPr="00D03EB2">
              <w:rPr>
                <w:b/>
                <w:spacing w:val="-3"/>
                <w:sz w:val="24"/>
                <w:szCs w:val="24"/>
              </w:rPr>
              <w:t xml:space="preserve"> </w:t>
            </w:r>
            <w:r w:rsidRPr="00D03EB2">
              <w:rPr>
                <w:b/>
                <w:sz w:val="24"/>
                <w:szCs w:val="24"/>
              </w:rPr>
              <w:t>DỤC</w:t>
            </w:r>
            <w:r w:rsidRPr="00D03EB2">
              <w:rPr>
                <w:b/>
                <w:spacing w:val="-4"/>
                <w:sz w:val="24"/>
                <w:szCs w:val="24"/>
              </w:rPr>
              <w:t xml:space="preserve"> </w:t>
            </w:r>
            <w:r w:rsidRPr="00D03EB2">
              <w:rPr>
                <w:b/>
                <w:sz w:val="24"/>
                <w:szCs w:val="24"/>
              </w:rPr>
              <w:t>VÀ</w:t>
            </w:r>
            <w:r w:rsidRPr="00D03EB2">
              <w:rPr>
                <w:b/>
                <w:spacing w:val="-6"/>
                <w:sz w:val="24"/>
                <w:szCs w:val="24"/>
              </w:rPr>
              <w:t xml:space="preserve"> </w:t>
            </w:r>
            <w:r w:rsidRPr="00D03EB2">
              <w:rPr>
                <w:b/>
                <w:sz w:val="24"/>
                <w:szCs w:val="24"/>
              </w:rPr>
              <w:t>ĐÀO</w:t>
            </w:r>
            <w:r w:rsidRPr="00D03EB2">
              <w:rPr>
                <w:b/>
                <w:spacing w:val="-6"/>
                <w:sz w:val="24"/>
                <w:szCs w:val="24"/>
              </w:rPr>
              <w:t xml:space="preserve"> </w:t>
            </w:r>
            <w:r w:rsidRPr="00D03EB2">
              <w:rPr>
                <w:b/>
                <w:spacing w:val="-5"/>
                <w:sz w:val="24"/>
                <w:szCs w:val="24"/>
              </w:rPr>
              <w:t>TẠO</w:t>
            </w:r>
          </w:p>
          <w:p w14:paraId="29B2EBAA" w14:textId="5F1148EB" w:rsidR="00470196" w:rsidRPr="00D03EB2" w:rsidRDefault="000526E7" w:rsidP="00D03EB2">
            <w:pPr>
              <w:pStyle w:val="TableParagraph"/>
              <w:ind w:left="0" w:right="2136"/>
              <w:jc w:val="center"/>
              <w:rPr>
                <w:b/>
                <w:sz w:val="24"/>
                <w:szCs w:val="24"/>
                <w:lang w:val="en-US"/>
              </w:rPr>
            </w:pPr>
            <w:r w:rsidRPr="00D03EB2">
              <w:rPr>
                <w:noProof/>
                <w:sz w:val="24"/>
                <w:szCs w:val="24"/>
                <w:lang w:val="en-US"/>
              </w:rPr>
              <mc:AlternateContent>
                <mc:Choice Requires="wpg">
                  <w:drawing>
                    <wp:anchor distT="0" distB="0" distL="0" distR="0" simplePos="0" relativeHeight="251652608" behindDoc="0" locked="0" layoutInCell="1" allowOverlap="1" wp14:anchorId="1499AC45" wp14:editId="2B77ACC3">
                      <wp:simplePos x="0" y="0"/>
                      <wp:positionH relativeFrom="column">
                        <wp:posOffset>783590</wp:posOffset>
                      </wp:positionH>
                      <wp:positionV relativeFrom="paragraph">
                        <wp:posOffset>53975</wp:posOffset>
                      </wp:positionV>
                      <wp:extent cx="751437" cy="45719"/>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1437" cy="45719"/>
                                <a:chOff x="0" y="0"/>
                                <a:chExt cx="1504950" cy="9525"/>
                              </a:xfrm>
                            </wpg:grpSpPr>
                            <wps:wsp>
                              <wps:cNvPr id="3" name="Graphic 3"/>
                              <wps:cNvSpPr/>
                              <wps:spPr>
                                <a:xfrm>
                                  <a:off x="0" y="4762"/>
                                  <a:ext cx="1504950" cy="1270"/>
                                </a:xfrm>
                                <a:custGeom>
                                  <a:avLst/>
                                  <a:gdLst/>
                                  <a:ahLst/>
                                  <a:cxnLst/>
                                  <a:rect l="l" t="t" r="r" b="b"/>
                                  <a:pathLst>
                                    <a:path w="1504950">
                                      <a:moveTo>
                                        <a:pt x="0" y="0"/>
                                      </a:moveTo>
                                      <a:lnTo>
                                        <a:pt x="1504950"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AA30D78" id="Group 2" o:spid="_x0000_s1026" style="position:absolute;margin-left:61.7pt;margin-top:4.25pt;width:59.15pt;height:3.6pt;z-index:251652608;mso-wrap-distance-left:0;mso-wrap-distance-right:0;mso-width-relative:margin;mso-height-relative:margin" coordsize="1504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">
                      <v:shape id="Graphic 3" o:spid="_x0000_s1027" style="position:absolute;top:47;width:15049;height:13;visibility:visible;mso-wrap-style:square;v-text-anchor:top" coordsize="15049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" path="m,l1504950,e" filled="f">
                        <v:path arrowok="t"/>
                      </v:shape>
                    </v:group>
                  </w:pict>
                </mc:Fallback>
              </mc:AlternateContent>
            </w:r>
          </w:p>
        </w:tc>
        <w:tc>
          <w:tcPr>
            <w:tcW w:w="7661" w:type="dxa"/>
          </w:tcPr>
          <w:p w14:paraId="50079C58" w14:textId="77777777" w:rsidR="00470196" w:rsidRPr="00D03EB2" w:rsidRDefault="00BA256D" w:rsidP="00D03EB2">
            <w:pPr>
              <w:pStyle w:val="TableParagraph"/>
              <w:ind w:left="2142" w:right="5"/>
              <w:jc w:val="center"/>
              <w:rPr>
                <w:b/>
                <w:sz w:val="24"/>
                <w:szCs w:val="24"/>
              </w:rPr>
            </w:pPr>
            <w:r w:rsidRPr="00D03EB2">
              <w:rPr>
                <w:b/>
                <w:sz w:val="24"/>
                <w:szCs w:val="24"/>
              </w:rPr>
              <w:t>CỘNG</w:t>
            </w:r>
            <w:r w:rsidRPr="00D03EB2">
              <w:rPr>
                <w:b/>
                <w:spacing w:val="-8"/>
                <w:sz w:val="24"/>
                <w:szCs w:val="24"/>
              </w:rPr>
              <w:t xml:space="preserve"> </w:t>
            </w:r>
            <w:r w:rsidRPr="00D03EB2">
              <w:rPr>
                <w:b/>
                <w:sz w:val="24"/>
                <w:szCs w:val="24"/>
              </w:rPr>
              <w:t>HÒA</w:t>
            </w:r>
            <w:r w:rsidRPr="00D03EB2">
              <w:rPr>
                <w:b/>
                <w:spacing w:val="-5"/>
                <w:sz w:val="24"/>
                <w:szCs w:val="24"/>
              </w:rPr>
              <w:t xml:space="preserve"> </w:t>
            </w:r>
            <w:r w:rsidRPr="00D03EB2">
              <w:rPr>
                <w:b/>
                <w:sz w:val="24"/>
                <w:szCs w:val="24"/>
              </w:rPr>
              <w:t>XÃ</w:t>
            </w:r>
            <w:r w:rsidRPr="00D03EB2">
              <w:rPr>
                <w:b/>
                <w:spacing w:val="-5"/>
                <w:sz w:val="24"/>
                <w:szCs w:val="24"/>
              </w:rPr>
              <w:t xml:space="preserve"> </w:t>
            </w:r>
            <w:r w:rsidRPr="00D03EB2">
              <w:rPr>
                <w:b/>
                <w:sz w:val="24"/>
                <w:szCs w:val="24"/>
              </w:rPr>
              <w:t>HỘI</w:t>
            </w:r>
            <w:r w:rsidRPr="00D03EB2">
              <w:rPr>
                <w:b/>
                <w:spacing w:val="-5"/>
                <w:sz w:val="24"/>
                <w:szCs w:val="24"/>
              </w:rPr>
              <w:t xml:space="preserve"> </w:t>
            </w:r>
            <w:r w:rsidRPr="00D03EB2">
              <w:rPr>
                <w:b/>
                <w:sz w:val="24"/>
                <w:szCs w:val="24"/>
              </w:rPr>
              <w:t>CHỦ</w:t>
            </w:r>
            <w:r w:rsidRPr="00D03EB2">
              <w:rPr>
                <w:b/>
                <w:spacing w:val="-8"/>
                <w:sz w:val="24"/>
                <w:szCs w:val="24"/>
              </w:rPr>
              <w:t xml:space="preserve"> </w:t>
            </w:r>
            <w:r w:rsidRPr="00D03EB2">
              <w:rPr>
                <w:b/>
                <w:sz w:val="24"/>
                <w:szCs w:val="24"/>
              </w:rPr>
              <w:t>NGHĨA</w:t>
            </w:r>
            <w:r w:rsidRPr="00D03EB2">
              <w:rPr>
                <w:b/>
                <w:spacing w:val="-7"/>
                <w:sz w:val="24"/>
                <w:szCs w:val="24"/>
              </w:rPr>
              <w:t xml:space="preserve"> </w:t>
            </w:r>
            <w:r w:rsidRPr="00D03EB2">
              <w:rPr>
                <w:b/>
                <w:sz w:val="24"/>
                <w:szCs w:val="24"/>
              </w:rPr>
              <w:t>VIỆT</w:t>
            </w:r>
            <w:r w:rsidRPr="00D03EB2">
              <w:rPr>
                <w:b/>
                <w:spacing w:val="-5"/>
                <w:sz w:val="24"/>
                <w:szCs w:val="24"/>
              </w:rPr>
              <w:t xml:space="preserve"> NAM</w:t>
            </w:r>
          </w:p>
          <w:p w14:paraId="040BDF4D" w14:textId="77777777" w:rsidR="00470196" w:rsidRPr="00D03EB2" w:rsidRDefault="00BA256D" w:rsidP="00D03EB2">
            <w:pPr>
              <w:pStyle w:val="TableParagraph"/>
              <w:ind w:left="2142"/>
              <w:jc w:val="center"/>
              <w:rPr>
                <w:b/>
                <w:spacing w:val="-4"/>
                <w:sz w:val="24"/>
                <w:szCs w:val="24"/>
              </w:rPr>
            </w:pPr>
            <w:r w:rsidRPr="00D03EB2">
              <w:rPr>
                <w:b/>
                <w:sz w:val="24"/>
                <w:szCs w:val="24"/>
              </w:rPr>
              <w:t>Độc</w:t>
            </w:r>
            <w:r w:rsidRPr="00D03EB2">
              <w:rPr>
                <w:b/>
                <w:spacing w:val="-4"/>
                <w:sz w:val="24"/>
                <w:szCs w:val="24"/>
              </w:rPr>
              <w:t xml:space="preserve"> </w:t>
            </w:r>
            <w:r w:rsidRPr="00D03EB2">
              <w:rPr>
                <w:b/>
                <w:sz w:val="24"/>
                <w:szCs w:val="24"/>
              </w:rPr>
              <w:t>lập</w:t>
            </w:r>
            <w:r w:rsidRPr="00D03EB2">
              <w:rPr>
                <w:b/>
                <w:spacing w:val="-1"/>
                <w:sz w:val="24"/>
                <w:szCs w:val="24"/>
              </w:rPr>
              <w:t xml:space="preserve"> </w:t>
            </w:r>
            <w:r w:rsidRPr="00D03EB2">
              <w:rPr>
                <w:b/>
                <w:sz w:val="24"/>
                <w:szCs w:val="24"/>
              </w:rPr>
              <w:t>-</w:t>
            </w:r>
            <w:r w:rsidRPr="00D03EB2">
              <w:rPr>
                <w:b/>
                <w:spacing w:val="-2"/>
                <w:sz w:val="24"/>
                <w:szCs w:val="24"/>
              </w:rPr>
              <w:t xml:space="preserve"> </w:t>
            </w:r>
            <w:r w:rsidRPr="00D03EB2">
              <w:rPr>
                <w:b/>
                <w:sz w:val="24"/>
                <w:szCs w:val="24"/>
              </w:rPr>
              <w:t>Tự</w:t>
            </w:r>
            <w:r w:rsidRPr="00D03EB2">
              <w:rPr>
                <w:b/>
                <w:spacing w:val="-2"/>
                <w:sz w:val="24"/>
                <w:szCs w:val="24"/>
              </w:rPr>
              <w:t xml:space="preserve"> </w:t>
            </w:r>
            <w:r w:rsidRPr="00D03EB2">
              <w:rPr>
                <w:b/>
                <w:sz w:val="24"/>
                <w:szCs w:val="24"/>
              </w:rPr>
              <w:t>do</w:t>
            </w:r>
            <w:r w:rsidRPr="00D03EB2">
              <w:rPr>
                <w:b/>
                <w:spacing w:val="-1"/>
                <w:sz w:val="24"/>
                <w:szCs w:val="24"/>
              </w:rPr>
              <w:t xml:space="preserve"> </w:t>
            </w:r>
            <w:r w:rsidRPr="00D03EB2">
              <w:rPr>
                <w:b/>
                <w:sz w:val="24"/>
                <w:szCs w:val="24"/>
              </w:rPr>
              <w:t>-</w:t>
            </w:r>
            <w:r w:rsidRPr="00D03EB2">
              <w:rPr>
                <w:b/>
                <w:spacing w:val="-2"/>
                <w:sz w:val="24"/>
                <w:szCs w:val="24"/>
              </w:rPr>
              <w:t xml:space="preserve"> </w:t>
            </w:r>
            <w:r w:rsidRPr="00D03EB2">
              <w:rPr>
                <w:b/>
                <w:sz w:val="24"/>
                <w:szCs w:val="24"/>
              </w:rPr>
              <w:t>Hạnh</w:t>
            </w:r>
            <w:r w:rsidRPr="00D03EB2">
              <w:rPr>
                <w:b/>
                <w:spacing w:val="-2"/>
                <w:sz w:val="24"/>
                <w:szCs w:val="24"/>
              </w:rPr>
              <w:t xml:space="preserve"> </w:t>
            </w:r>
            <w:r w:rsidRPr="00D03EB2">
              <w:rPr>
                <w:b/>
                <w:spacing w:val="-4"/>
                <w:sz w:val="24"/>
                <w:szCs w:val="24"/>
              </w:rPr>
              <w:t>phúc</w:t>
            </w:r>
          </w:p>
          <w:p w14:paraId="4F05AFAA" w14:textId="25B33BE5" w:rsidR="00DD2E87" w:rsidRPr="00D03EB2" w:rsidRDefault="00DD2E87" w:rsidP="00D03EB2">
            <w:pPr>
              <w:pStyle w:val="TableParagraph"/>
              <w:ind w:left="2142"/>
              <w:jc w:val="center"/>
              <w:rPr>
                <w:b/>
                <w:sz w:val="24"/>
                <w:szCs w:val="24"/>
              </w:rPr>
            </w:pPr>
            <w:r w:rsidRPr="00D03EB2">
              <w:rPr>
                <w:b/>
                <w:noProof/>
                <w:sz w:val="24"/>
                <w:szCs w:val="24"/>
              </w:rPr>
              <mc:AlternateContent>
                <mc:Choice Requires="wps">
                  <w:drawing>
                    <wp:anchor distT="0" distB="0" distL="114300" distR="114300" simplePos="0" relativeHeight="251660800" behindDoc="0" locked="0" layoutInCell="1" allowOverlap="1" wp14:anchorId="680D825A" wp14:editId="412C7DAF">
                      <wp:simplePos x="0" y="0"/>
                      <wp:positionH relativeFrom="column">
                        <wp:posOffset>2169160</wp:posOffset>
                      </wp:positionH>
                      <wp:positionV relativeFrom="paragraph">
                        <wp:posOffset>47625</wp:posOffset>
                      </wp:positionV>
                      <wp:extent cx="19240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24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77FCA0" id="Straight Connector 1"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70.8pt,3.75pt" to="322.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" strokecolor="#4579b8 [3044]"/>
                  </w:pict>
                </mc:Fallback>
              </mc:AlternateContent>
            </w:r>
          </w:p>
        </w:tc>
      </w:tr>
    </w:tbl>
    <w:p w14:paraId="7C480C23" w14:textId="77777777" w:rsidR="00D45FAD" w:rsidRPr="00D03EB2" w:rsidRDefault="00D45FAD" w:rsidP="00D03EB2">
      <w:pPr>
        <w:tabs>
          <w:tab w:val="left" w:pos="8865"/>
        </w:tabs>
        <w:jc w:val="center"/>
        <w:rPr>
          <w:b/>
          <w:sz w:val="24"/>
          <w:szCs w:val="24"/>
        </w:rPr>
      </w:pPr>
      <w:bookmarkStart w:id="0" w:name="_gjdgxs" w:colFirst="0" w:colLast="0"/>
      <w:bookmarkEnd w:id="0"/>
    </w:p>
    <w:p w14:paraId="72FB4EAA" w14:textId="6B717FFD" w:rsidR="00C84B21" w:rsidRPr="00D03EB2" w:rsidRDefault="00C84B21" w:rsidP="00D03EB2">
      <w:pPr>
        <w:tabs>
          <w:tab w:val="left" w:pos="8865"/>
        </w:tabs>
        <w:jc w:val="center"/>
        <w:rPr>
          <w:b/>
          <w:sz w:val="28"/>
          <w:szCs w:val="28"/>
          <w:lang w:val="en-US"/>
        </w:rPr>
      </w:pPr>
      <w:r w:rsidRPr="00D03EB2">
        <w:rPr>
          <w:b/>
          <w:sz w:val="28"/>
          <w:szCs w:val="28"/>
        </w:rPr>
        <w:t>BẢN TỔNG HỢP</w:t>
      </w:r>
      <w:r w:rsidRPr="00D03EB2">
        <w:rPr>
          <w:b/>
          <w:sz w:val="28"/>
          <w:szCs w:val="28"/>
          <w:lang w:val="en-US"/>
        </w:rPr>
        <w:t xml:space="preserve"> Ý KIẾN</w:t>
      </w:r>
      <w:r w:rsidRPr="00D03EB2">
        <w:rPr>
          <w:b/>
          <w:sz w:val="28"/>
          <w:szCs w:val="28"/>
        </w:rPr>
        <w:t>, TIẾP THU</w:t>
      </w:r>
      <w:r w:rsidRPr="00D03EB2">
        <w:rPr>
          <w:b/>
          <w:sz w:val="28"/>
          <w:szCs w:val="28"/>
          <w:lang w:val="en-US"/>
        </w:rPr>
        <w:t>,</w:t>
      </w:r>
      <w:r w:rsidRPr="00D03EB2">
        <w:rPr>
          <w:b/>
          <w:sz w:val="28"/>
          <w:szCs w:val="28"/>
        </w:rPr>
        <w:t xml:space="preserve"> GIẢI TRÌNH Ý KIẾN </w:t>
      </w:r>
      <w:r w:rsidRPr="00D03EB2">
        <w:rPr>
          <w:b/>
          <w:sz w:val="28"/>
          <w:szCs w:val="28"/>
          <w:lang w:val="en-US"/>
        </w:rPr>
        <w:t>GÓP Ý</w:t>
      </w:r>
    </w:p>
    <w:p w14:paraId="72D4A7B2" w14:textId="77888235" w:rsidR="00E54636" w:rsidRPr="00D03EB2" w:rsidRDefault="00E54636" w:rsidP="00D03EB2">
      <w:pPr>
        <w:tabs>
          <w:tab w:val="left" w:pos="8865"/>
        </w:tabs>
        <w:jc w:val="center"/>
        <w:rPr>
          <w:b/>
          <w:sz w:val="28"/>
          <w:szCs w:val="28"/>
          <w:lang w:val="en-US"/>
        </w:rPr>
      </w:pPr>
      <w:r w:rsidRPr="00D03EB2">
        <w:rPr>
          <w:b/>
          <w:sz w:val="28"/>
          <w:szCs w:val="28"/>
          <w:lang w:val="en-US"/>
        </w:rPr>
        <w:t>Nghị định quy định chi tiết một số điều của Luật Giáo dục</w:t>
      </w:r>
    </w:p>
    <w:p w14:paraId="0A46D7FB" w14:textId="3A3CD45D" w:rsidR="00DD2E87" w:rsidRPr="00D03EB2" w:rsidRDefault="00DD2E87" w:rsidP="00D03EB2">
      <w:pPr>
        <w:ind w:left="-2"/>
        <w:jc w:val="center"/>
        <w:rPr>
          <w:b/>
          <w:i/>
          <w:sz w:val="28"/>
          <w:szCs w:val="28"/>
        </w:rPr>
      </w:pPr>
      <w:r w:rsidRPr="00D03EB2">
        <w:rPr>
          <w:b/>
          <w:i/>
          <w:noProof/>
          <w:sz w:val="28"/>
          <w:szCs w:val="28"/>
        </w:rPr>
        <mc:AlternateContent>
          <mc:Choice Requires="wps">
            <w:drawing>
              <wp:anchor distT="0" distB="0" distL="114300" distR="114300" simplePos="0" relativeHeight="251670016" behindDoc="0" locked="0" layoutInCell="1" allowOverlap="1" wp14:anchorId="4AABBB57" wp14:editId="5A50CE40">
                <wp:simplePos x="0" y="0"/>
                <wp:positionH relativeFrom="column">
                  <wp:posOffset>3051174</wp:posOffset>
                </wp:positionH>
                <wp:positionV relativeFrom="paragraph">
                  <wp:posOffset>52070</wp:posOffset>
                </wp:positionV>
                <wp:extent cx="296227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962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8ACFEC" id="Straight Connector 6"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240.25pt,4.1pt" to="473.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" strokecolor="#4579b8 [3044]"/>
            </w:pict>
          </mc:Fallback>
        </mc:AlternateContent>
      </w:r>
    </w:p>
    <w:p w14:paraId="66AE2DA5" w14:textId="32836E79" w:rsidR="00C84B21" w:rsidRPr="0052335A" w:rsidRDefault="00C84B21" w:rsidP="00D03EB2">
      <w:pPr>
        <w:ind w:firstLine="567"/>
        <w:jc w:val="both"/>
        <w:rPr>
          <w:spacing w:val="-4"/>
          <w:sz w:val="26"/>
          <w:szCs w:val="26"/>
          <w:lang w:val="en-US"/>
        </w:rPr>
      </w:pPr>
      <w:r w:rsidRPr="0052335A">
        <w:rPr>
          <w:spacing w:val="-4"/>
          <w:sz w:val="26"/>
          <w:szCs w:val="26"/>
          <w:highlight w:val="white"/>
          <w:lang w:val="en-US"/>
        </w:rPr>
        <w:t>Căn cứ</w:t>
      </w:r>
      <w:r w:rsidRPr="0052335A">
        <w:rPr>
          <w:spacing w:val="-4"/>
          <w:sz w:val="26"/>
          <w:szCs w:val="26"/>
          <w:highlight w:val="white"/>
        </w:rPr>
        <w:t xml:space="preserve"> Luật Ban hành văn bản quy phạm pháp luật năm 20</w:t>
      </w:r>
      <w:r w:rsidRPr="0052335A">
        <w:rPr>
          <w:spacing w:val="-4"/>
          <w:sz w:val="26"/>
          <w:szCs w:val="26"/>
          <w:highlight w:val="white"/>
          <w:lang w:val="en-US"/>
        </w:rPr>
        <w:t>2</w:t>
      </w:r>
      <w:r w:rsidRPr="0052335A">
        <w:rPr>
          <w:spacing w:val="-4"/>
          <w:sz w:val="26"/>
          <w:szCs w:val="26"/>
          <w:highlight w:val="white"/>
        </w:rPr>
        <w:t xml:space="preserve">5, Bộ </w:t>
      </w:r>
      <w:r w:rsidRPr="0052335A">
        <w:rPr>
          <w:spacing w:val="-4"/>
          <w:sz w:val="26"/>
          <w:szCs w:val="26"/>
          <w:highlight w:val="white"/>
          <w:lang w:val="en-US"/>
        </w:rPr>
        <w:t>Giáo dục và Đào tạo</w:t>
      </w:r>
      <w:r w:rsidRPr="0052335A">
        <w:rPr>
          <w:spacing w:val="-4"/>
          <w:sz w:val="26"/>
          <w:szCs w:val="26"/>
          <w:highlight w:val="white"/>
        </w:rPr>
        <w:t xml:space="preserve"> đã </w:t>
      </w:r>
      <w:r w:rsidRPr="0052335A">
        <w:rPr>
          <w:spacing w:val="-4"/>
          <w:sz w:val="26"/>
          <w:szCs w:val="26"/>
          <w:highlight w:val="white"/>
          <w:lang w:val="en-US"/>
        </w:rPr>
        <w:t xml:space="preserve">tổ chức lấy ý kiến đối với dự thảo </w:t>
      </w:r>
      <w:r w:rsidRPr="0052335A">
        <w:rPr>
          <w:sz w:val="26"/>
          <w:szCs w:val="26"/>
          <w:lang w:val="en-US"/>
        </w:rPr>
        <w:t>Nghị định</w:t>
      </w:r>
      <w:r w:rsidR="00D45FAD" w:rsidRPr="0052335A">
        <w:rPr>
          <w:sz w:val="26"/>
          <w:szCs w:val="26"/>
          <w:lang w:val="en-US"/>
        </w:rPr>
        <w:t xml:space="preserve"> quy định chi tiết </w:t>
      </w:r>
      <w:r w:rsidR="003031B4" w:rsidRPr="0052335A">
        <w:rPr>
          <w:sz w:val="26"/>
          <w:szCs w:val="26"/>
          <w:lang w:val="en-US"/>
        </w:rPr>
        <w:t xml:space="preserve">một số điều của </w:t>
      </w:r>
      <w:r w:rsidR="00D45FAD" w:rsidRPr="0052335A">
        <w:rPr>
          <w:sz w:val="26"/>
          <w:szCs w:val="26"/>
          <w:lang w:val="en-US"/>
        </w:rPr>
        <w:t>Luật Giáo dục (thay thế</w:t>
      </w:r>
      <w:r w:rsidRPr="0052335A">
        <w:rPr>
          <w:spacing w:val="-2"/>
          <w:sz w:val="26"/>
          <w:szCs w:val="26"/>
        </w:rPr>
        <w:t xml:space="preserve"> Nghị định số 84/2020/NĐ-CP ngày 17 tháng 7 năm 2020 của Chính phủ quy định chi tiết một số điều của Luật Giáo dục</w:t>
      </w:r>
      <w:r w:rsidR="00D45FAD" w:rsidRPr="0052335A">
        <w:rPr>
          <w:spacing w:val="-2"/>
          <w:sz w:val="26"/>
          <w:szCs w:val="26"/>
          <w:lang w:val="en-US"/>
        </w:rPr>
        <w:t>)</w:t>
      </w:r>
      <w:r w:rsidRPr="0052335A">
        <w:rPr>
          <w:spacing w:val="-4"/>
          <w:sz w:val="26"/>
          <w:szCs w:val="26"/>
        </w:rPr>
        <w:t xml:space="preserve"> (sau đây gọi chung là Nghị định)</w:t>
      </w:r>
      <w:r w:rsidRPr="0052335A">
        <w:rPr>
          <w:spacing w:val="-4"/>
          <w:sz w:val="26"/>
          <w:szCs w:val="26"/>
          <w:lang w:val="en-US"/>
        </w:rPr>
        <w:t>.</w:t>
      </w:r>
    </w:p>
    <w:p w14:paraId="4319EF07" w14:textId="41D76E98" w:rsidR="00C84B21" w:rsidRPr="0052335A" w:rsidRDefault="00C84B21" w:rsidP="00D03EB2">
      <w:pPr>
        <w:ind w:firstLine="567"/>
        <w:jc w:val="both"/>
        <w:rPr>
          <w:sz w:val="26"/>
          <w:szCs w:val="26"/>
          <w:lang w:val="pt-BR"/>
        </w:rPr>
      </w:pPr>
      <w:r w:rsidRPr="0052335A">
        <w:rPr>
          <w:b/>
          <w:sz w:val="26"/>
          <w:szCs w:val="26"/>
          <w:lang w:val="en-US"/>
        </w:rPr>
        <w:t>1.</w:t>
      </w:r>
      <w:r w:rsidRPr="0052335A">
        <w:rPr>
          <w:sz w:val="26"/>
          <w:szCs w:val="26"/>
          <w:lang w:val="en-US"/>
        </w:rPr>
        <w:t xml:space="preserve"> Bộ Giáo dục và Đào tạo đã gửi xin ý kiến c</w:t>
      </w:r>
      <w:r w:rsidRPr="0052335A">
        <w:rPr>
          <w:sz w:val="26"/>
          <w:szCs w:val="26"/>
          <w:lang w:val="pt-BR"/>
        </w:rPr>
        <w:t>ác Bộ, cơ quan ngang Bộ, cơ quan thuộc Chính phủ; UBND các tỉnh, thành phố trực thuộc Trung ương; các cơ sở giáo dục đại học</w:t>
      </w:r>
      <w:r w:rsidR="007816C6" w:rsidRPr="0052335A">
        <w:rPr>
          <w:sz w:val="26"/>
          <w:szCs w:val="26"/>
          <w:lang w:val="pt-BR"/>
        </w:rPr>
        <w:t>, cơ sở giáo dục nghề nghiệp</w:t>
      </w:r>
    </w:p>
    <w:p w14:paraId="1A5670E0" w14:textId="64A149AC" w:rsidR="00D45FAD" w:rsidRPr="0052335A" w:rsidRDefault="00C84B21" w:rsidP="00D03EB2">
      <w:pPr>
        <w:ind w:firstLine="567"/>
        <w:jc w:val="both"/>
        <w:rPr>
          <w:sz w:val="26"/>
          <w:szCs w:val="26"/>
          <w:lang w:val="en-US"/>
        </w:rPr>
      </w:pPr>
      <w:r w:rsidRPr="0052335A">
        <w:rPr>
          <w:sz w:val="26"/>
          <w:szCs w:val="26"/>
          <w:lang w:val="en-US"/>
        </w:rPr>
        <w:t>Kết quả: Bộ Giáo dục và Đào tạo</w:t>
      </w:r>
      <w:bookmarkStart w:id="1" w:name="_GoBack"/>
      <w:bookmarkEnd w:id="1"/>
      <w:r w:rsidRPr="0052335A">
        <w:rPr>
          <w:sz w:val="26"/>
          <w:szCs w:val="26"/>
          <w:lang w:val="en-US"/>
        </w:rPr>
        <w:t xml:space="preserve"> đã nhận được ý kiến góp ý của</w:t>
      </w:r>
      <w:r w:rsidR="00C604EC" w:rsidRPr="0052335A">
        <w:rPr>
          <w:sz w:val="26"/>
          <w:szCs w:val="26"/>
          <w:lang w:val="en-US"/>
        </w:rPr>
        <w:t xml:space="preserve"> </w:t>
      </w:r>
      <w:bookmarkStart w:id="2" w:name="_Hlk217469666"/>
      <w:r w:rsidR="00430902" w:rsidRPr="0052335A">
        <w:rPr>
          <w:sz w:val="26"/>
          <w:szCs w:val="26"/>
          <w:lang w:val="en-US"/>
        </w:rPr>
        <w:t>8</w:t>
      </w:r>
      <w:r w:rsidR="008F7F05" w:rsidRPr="0052335A">
        <w:rPr>
          <w:sz w:val="26"/>
          <w:szCs w:val="26"/>
          <w:lang w:val="en-US"/>
        </w:rPr>
        <w:t>8</w:t>
      </w:r>
      <w:r w:rsidR="00D45FAD" w:rsidRPr="0052335A">
        <w:rPr>
          <w:sz w:val="26"/>
          <w:szCs w:val="26"/>
          <w:lang w:val="en-US"/>
        </w:rPr>
        <w:t xml:space="preserve"> </w:t>
      </w:r>
      <w:r w:rsidRPr="0052335A">
        <w:rPr>
          <w:sz w:val="26"/>
          <w:szCs w:val="26"/>
          <w:lang w:val="en-US"/>
        </w:rPr>
        <w:t>cơ quan, tổ chức, đơn vị, bao gồm:</w:t>
      </w:r>
      <w:r w:rsidR="007816C6" w:rsidRPr="0052335A">
        <w:rPr>
          <w:sz w:val="26"/>
          <w:szCs w:val="26"/>
          <w:lang w:val="en-US"/>
        </w:rPr>
        <w:t xml:space="preserve"> </w:t>
      </w:r>
    </w:p>
    <w:p w14:paraId="328AE859" w14:textId="77777777" w:rsidR="008F7F05" w:rsidRPr="0052335A" w:rsidRDefault="008F7F05" w:rsidP="008F7F05">
      <w:pPr>
        <w:ind w:firstLine="567"/>
        <w:jc w:val="both"/>
        <w:rPr>
          <w:sz w:val="26"/>
          <w:szCs w:val="26"/>
        </w:rPr>
      </w:pPr>
      <w:r w:rsidRPr="0052335A">
        <w:rPr>
          <w:sz w:val="26"/>
          <w:szCs w:val="26"/>
        </w:rPr>
        <w:t>- 02 Bộ, cơ quan ngang Bộ</w:t>
      </w:r>
      <w:r w:rsidRPr="0052335A">
        <w:rPr>
          <w:rStyle w:val="FootnoteReference"/>
          <w:sz w:val="26"/>
          <w:szCs w:val="26"/>
        </w:rPr>
        <w:footnoteReference w:id="1"/>
      </w:r>
      <w:r w:rsidRPr="0052335A">
        <w:rPr>
          <w:sz w:val="26"/>
          <w:szCs w:val="26"/>
        </w:rPr>
        <w:t>. Trong đó cả 02 đơn vị đồng ý với dự thảo.</w:t>
      </w:r>
    </w:p>
    <w:p w14:paraId="77F36290" w14:textId="07F031C8" w:rsidR="00D45FAD" w:rsidRPr="0052335A" w:rsidRDefault="00D45FAD" w:rsidP="00D03EB2">
      <w:pPr>
        <w:ind w:firstLine="567"/>
        <w:jc w:val="both"/>
        <w:rPr>
          <w:sz w:val="26"/>
          <w:szCs w:val="26"/>
          <w:lang w:val="en-US"/>
        </w:rPr>
      </w:pPr>
      <w:r w:rsidRPr="0052335A">
        <w:rPr>
          <w:sz w:val="26"/>
          <w:szCs w:val="26"/>
          <w:lang w:val="en-US"/>
        </w:rPr>
        <w:t>- 0</w:t>
      </w:r>
      <w:r w:rsidR="00D04AC1" w:rsidRPr="0052335A">
        <w:rPr>
          <w:sz w:val="26"/>
          <w:szCs w:val="26"/>
          <w:lang w:val="en-US"/>
        </w:rPr>
        <w:t>9 địa phương</w:t>
      </w:r>
      <w:r w:rsidRPr="0052335A">
        <w:rPr>
          <w:rStyle w:val="FootnoteReference"/>
          <w:sz w:val="26"/>
          <w:szCs w:val="26"/>
          <w:lang w:val="en-US"/>
        </w:rPr>
        <w:footnoteReference w:id="2"/>
      </w:r>
      <w:r w:rsidR="00430902" w:rsidRPr="0052335A">
        <w:rPr>
          <w:sz w:val="26"/>
          <w:szCs w:val="26"/>
          <w:lang w:val="en-US"/>
        </w:rPr>
        <w:t>. T</w:t>
      </w:r>
      <w:r w:rsidRPr="0052335A">
        <w:rPr>
          <w:sz w:val="26"/>
          <w:szCs w:val="26"/>
          <w:lang w:val="en-US"/>
        </w:rPr>
        <w:t>rong đó 0</w:t>
      </w:r>
      <w:r w:rsidR="00E33BE0" w:rsidRPr="0052335A">
        <w:rPr>
          <w:sz w:val="26"/>
          <w:szCs w:val="26"/>
          <w:lang w:val="en-US"/>
        </w:rPr>
        <w:t>4</w:t>
      </w:r>
      <w:r w:rsidRPr="0052335A">
        <w:rPr>
          <w:sz w:val="26"/>
          <w:szCs w:val="26"/>
          <w:lang w:val="en-US"/>
        </w:rPr>
        <w:t xml:space="preserve"> đơn vị đồng ý </w:t>
      </w:r>
      <w:r w:rsidR="007953B6" w:rsidRPr="0052335A">
        <w:rPr>
          <w:sz w:val="26"/>
          <w:szCs w:val="26"/>
          <w:lang w:val="en-US"/>
        </w:rPr>
        <w:t xml:space="preserve">hoàn toàn </w:t>
      </w:r>
      <w:r w:rsidRPr="0052335A">
        <w:rPr>
          <w:sz w:val="26"/>
          <w:szCs w:val="26"/>
          <w:lang w:val="en-US"/>
        </w:rPr>
        <w:t>với dự thảo</w:t>
      </w:r>
      <w:r w:rsidR="007953B6" w:rsidRPr="0052335A">
        <w:rPr>
          <w:sz w:val="26"/>
          <w:szCs w:val="26"/>
          <w:lang w:val="en-US"/>
        </w:rPr>
        <w:t xml:space="preserve"> và 0</w:t>
      </w:r>
      <w:r w:rsidR="00D574D8" w:rsidRPr="0052335A">
        <w:rPr>
          <w:sz w:val="26"/>
          <w:szCs w:val="26"/>
          <w:lang w:val="en-US"/>
        </w:rPr>
        <w:t>2</w:t>
      </w:r>
      <w:r w:rsidR="007953B6" w:rsidRPr="0052335A">
        <w:rPr>
          <w:sz w:val="26"/>
          <w:szCs w:val="26"/>
          <w:lang w:val="en-US"/>
        </w:rPr>
        <w:t xml:space="preserve"> đơn vị có thêm ý kiến</w:t>
      </w:r>
      <w:r w:rsidR="00D574D8" w:rsidRPr="0052335A">
        <w:rPr>
          <w:rStyle w:val="FootnoteReference"/>
          <w:sz w:val="26"/>
          <w:szCs w:val="26"/>
          <w:lang w:val="en-US"/>
        </w:rPr>
        <w:footnoteReference w:id="3"/>
      </w:r>
      <w:r w:rsidRPr="0052335A">
        <w:rPr>
          <w:sz w:val="26"/>
          <w:szCs w:val="26"/>
          <w:lang w:val="en-US"/>
        </w:rPr>
        <w:t>.</w:t>
      </w:r>
    </w:p>
    <w:p w14:paraId="47ACD52A" w14:textId="7FE63A39" w:rsidR="00D574D8" w:rsidRPr="0052335A" w:rsidRDefault="00430902" w:rsidP="00D03EB2">
      <w:pPr>
        <w:ind w:firstLine="567"/>
        <w:jc w:val="both"/>
        <w:rPr>
          <w:sz w:val="26"/>
          <w:szCs w:val="26"/>
          <w:lang w:val="en-US"/>
        </w:rPr>
      </w:pPr>
      <w:r w:rsidRPr="0052335A">
        <w:rPr>
          <w:sz w:val="26"/>
          <w:szCs w:val="26"/>
          <w:lang w:val="en-US"/>
        </w:rPr>
        <w:t xml:space="preserve">- </w:t>
      </w:r>
      <w:r w:rsidR="00D574D8" w:rsidRPr="0052335A">
        <w:rPr>
          <w:sz w:val="26"/>
          <w:szCs w:val="26"/>
          <w:lang w:val="en-US"/>
        </w:rPr>
        <w:t>24 cơ sở giáo dục đại học</w:t>
      </w:r>
      <w:r w:rsidR="00D574D8" w:rsidRPr="0052335A">
        <w:rPr>
          <w:sz w:val="26"/>
          <w:szCs w:val="26"/>
          <w:lang w:val="vi-VN"/>
        </w:rPr>
        <w:t>. Trong đó có 12/29</w:t>
      </w:r>
      <w:r w:rsidR="00D574D8" w:rsidRPr="0052335A">
        <w:rPr>
          <w:sz w:val="26"/>
          <w:szCs w:val="26"/>
          <w:lang w:val="en-US"/>
        </w:rPr>
        <w:t xml:space="preserve"> cơ sở giáo dục đại học</w:t>
      </w:r>
      <w:r w:rsidR="00D574D8" w:rsidRPr="0052335A">
        <w:rPr>
          <w:sz w:val="26"/>
          <w:szCs w:val="26"/>
          <w:lang w:val="vi-VN"/>
        </w:rPr>
        <w:t xml:space="preserve"> có ý kiến góp ý đối với dự thảo</w:t>
      </w:r>
      <w:r w:rsidR="00D574D8" w:rsidRPr="0052335A">
        <w:rPr>
          <w:rStyle w:val="FootnoteReference"/>
          <w:sz w:val="26"/>
          <w:szCs w:val="26"/>
          <w:lang w:val="en-US"/>
        </w:rPr>
        <w:footnoteReference w:id="4"/>
      </w:r>
      <w:r w:rsidR="00D574D8" w:rsidRPr="0052335A">
        <w:rPr>
          <w:sz w:val="26"/>
          <w:szCs w:val="26"/>
          <w:lang w:val="vi-VN"/>
        </w:rPr>
        <w:t xml:space="preserve">; </w:t>
      </w:r>
      <w:r w:rsidR="00D574D8" w:rsidRPr="0052335A">
        <w:rPr>
          <w:sz w:val="26"/>
          <w:szCs w:val="26"/>
          <w:lang w:val="en-US"/>
        </w:rPr>
        <w:t>1</w:t>
      </w:r>
      <w:r w:rsidR="00D574D8" w:rsidRPr="0052335A">
        <w:rPr>
          <w:sz w:val="26"/>
          <w:szCs w:val="26"/>
          <w:lang w:val="vi-VN"/>
        </w:rPr>
        <w:t>7</w:t>
      </w:r>
      <w:r w:rsidR="00D574D8" w:rsidRPr="0052335A">
        <w:rPr>
          <w:sz w:val="26"/>
          <w:szCs w:val="26"/>
          <w:lang w:val="en-US"/>
        </w:rPr>
        <w:t>/2</w:t>
      </w:r>
      <w:r w:rsidR="00D574D8" w:rsidRPr="0052335A">
        <w:rPr>
          <w:sz w:val="26"/>
          <w:szCs w:val="26"/>
          <w:lang w:val="vi-VN"/>
        </w:rPr>
        <w:t>9</w:t>
      </w:r>
      <w:r w:rsidR="00D574D8" w:rsidRPr="0052335A">
        <w:rPr>
          <w:sz w:val="26"/>
          <w:szCs w:val="26"/>
          <w:lang w:val="en-US"/>
        </w:rPr>
        <w:t xml:space="preserve"> cơ sở giáo dục đại học nhất trí với sự cần thiết ban</w:t>
      </w:r>
      <w:r w:rsidR="00312D9C" w:rsidRPr="0052335A">
        <w:rPr>
          <w:sz w:val="26"/>
          <w:szCs w:val="26"/>
          <w:lang w:val="en-US"/>
        </w:rPr>
        <w:t>-</w:t>
      </w:r>
      <w:r w:rsidR="00D574D8" w:rsidRPr="0052335A">
        <w:rPr>
          <w:sz w:val="26"/>
          <w:szCs w:val="26"/>
          <w:lang w:val="en-US"/>
        </w:rPr>
        <w:t xml:space="preserve"> hành Nghị định</w:t>
      </w:r>
      <w:r w:rsidR="00D574D8" w:rsidRPr="0052335A">
        <w:rPr>
          <w:sz w:val="26"/>
          <w:szCs w:val="26"/>
          <w:lang w:val="vi-VN"/>
        </w:rPr>
        <w:t>, nội dung dự thảo Nghị định</w:t>
      </w:r>
      <w:r w:rsidR="00D574D8" w:rsidRPr="0052335A">
        <w:rPr>
          <w:sz w:val="26"/>
          <w:szCs w:val="26"/>
          <w:lang w:val="en-US"/>
        </w:rPr>
        <w:t xml:space="preserve"> và không có ý kiến góp ý</w:t>
      </w:r>
      <w:r w:rsidR="00D574D8" w:rsidRPr="0052335A">
        <w:rPr>
          <w:rStyle w:val="FootnoteReference"/>
          <w:sz w:val="26"/>
          <w:szCs w:val="26"/>
          <w:lang w:val="en-US"/>
        </w:rPr>
        <w:footnoteReference w:id="5"/>
      </w:r>
      <w:r w:rsidR="00D574D8" w:rsidRPr="0052335A">
        <w:rPr>
          <w:sz w:val="26"/>
          <w:szCs w:val="26"/>
          <w:lang w:val="en-US"/>
        </w:rPr>
        <w:t xml:space="preserve">. </w:t>
      </w:r>
    </w:p>
    <w:bookmarkEnd w:id="2"/>
    <w:p w14:paraId="763968EE" w14:textId="77777777" w:rsidR="00430902" w:rsidRPr="0052335A" w:rsidRDefault="00430902" w:rsidP="00D03EB2">
      <w:pPr>
        <w:ind w:firstLine="567"/>
        <w:jc w:val="both"/>
        <w:rPr>
          <w:sz w:val="26"/>
          <w:szCs w:val="26"/>
          <w:lang w:val="en-US"/>
        </w:rPr>
      </w:pPr>
      <w:r w:rsidRPr="0052335A">
        <w:rPr>
          <w:sz w:val="26"/>
          <w:szCs w:val="26"/>
          <w:lang w:val="en-US"/>
        </w:rPr>
        <w:t>- 53 trường cao đẳng, trung cấp. Trong đó, có 47/53 trường cao đẳng, trung cấp nhất trí với sự cần thiết ban hành Nghị định và không có ý kiến góp ý</w:t>
      </w:r>
      <w:r w:rsidRPr="0052335A">
        <w:rPr>
          <w:rStyle w:val="FootnoteReference"/>
          <w:sz w:val="26"/>
          <w:szCs w:val="26"/>
          <w:lang w:val="en-US"/>
        </w:rPr>
        <w:footnoteReference w:id="6"/>
      </w:r>
      <w:r w:rsidRPr="0052335A">
        <w:rPr>
          <w:sz w:val="26"/>
          <w:szCs w:val="26"/>
          <w:lang w:val="en-US"/>
        </w:rPr>
        <w:t xml:space="preserve"> và 06 trường cao đẳng, trung cấp có ý kiến góp ý về dự thảo Nghị định</w:t>
      </w:r>
      <w:r w:rsidRPr="0052335A">
        <w:rPr>
          <w:rStyle w:val="FootnoteReference"/>
          <w:sz w:val="26"/>
          <w:szCs w:val="26"/>
          <w:lang w:val="en-US"/>
        </w:rPr>
        <w:footnoteReference w:id="7"/>
      </w:r>
      <w:r w:rsidRPr="0052335A">
        <w:rPr>
          <w:sz w:val="26"/>
          <w:szCs w:val="26"/>
          <w:lang w:val="en-US"/>
        </w:rPr>
        <w:t>.</w:t>
      </w:r>
    </w:p>
    <w:p w14:paraId="147B292F" w14:textId="00E9259F" w:rsidR="00E33BE0" w:rsidRPr="0052335A" w:rsidRDefault="00C84B21" w:rsidP="00D03EB2">
      <w:pPr>
        <w:ind w:firstLine="567"/>
        <w:jc w:val="both"/>
        <w:rPr>
          <w:b/>
          <w:sz w:val="26"/>
          <w:szCs w:val="26"/>
          <w:lang w:val="en-US"/>
        </w:rPr>
      </w:pPr>
      <w:r w:rsidRPr="0052335A">
        <w:rPr>
          <w:b/>
          <w:sz w:val="26"/>
          <w:szCs w:val="26"/>
          <w:lang w:val="en-US"/>
        </w:rPr>
        <w:t>2</w:t>
      </w:r>
      <w:r w:rsidRPr="0052335A">
        <w:rPr>
          <w:b/>
          <w:sz w:val="26"/>
          <w:szCs w:val="26"/>
        </w:rPr>
        <w:t xml:space="preserve">. </w:t>
      </w:r>
      <w:r w:rsidRPr="0052335A">
        <w:rPr>
          <w:b/>
          <w:sz w:val="26"/>
          <w:szCs w:val="26"/>
          <w:lang w:val="en-US"/>
        </w:rPr>
        <w:t>Kết quả góp ý cụ thể</w:t>
      </w:r>
      <w:r w:rsidR="002F1D7B" w:rsidRPr="0052335A">
        <w:rPr>
          <w:b/>
          <w:sz w:val="26"/>
          <w:szCs w:val="26"/>
          <w:lang w:val="en-US"/>
        </w:rPr>
        <w:t xml:space="preserve"> như sau:</w:t>
      </w:r>
    </w:p>
    <w:p w14:paraId="22A46CD9" w14:textId="25C3C2AF" w:rsidR="002F1D7B" w:rsidRPr="0052335A" w:rsidRDefault="002F1D7B" w:rsidP="00D03EB2">
      <w:pPr>
        <w:ind w:firstLine="567"/>
        <w:jc w:val="both"/>
        <w:rPr>
          <w:b/>
          <w:sz w:val="26"/>
          <w:szCs w:val="26"/>
          <w:lang w:val="en-US"/>
        </w:rPr>
      </w:pPr>
      <w:r w:rsidRPr="0052335A">
        <w:rPr>
          <w:b/>
          <w:sz w:val="26"/>
          <w:szCs w:val="26"/>
          <w:lang w:val="en-US"/>
        </w:rPr>
        <w:t>2.</w:t>
      </w:r>
      <w:r w:rsidR="0052335A">
        <w:rPr>
          <w:b/>
          <w:sz w:val="26"/>
          <w:szCs w:val="26"/>
          <w:lang w:val="en-US"/>
        </w:rPr>
        <w:t>1</w:t>
      </w:r>
      <w:r w:rsidRPr="0052335A">
        <w:rPr>
          <w:b/>
          <w:sz w:val="26"/>
          <w:szCs w:val="26"/>
          <w:lang w:val="en-US"/>
        </w:rPr>
        <w:t xml:space="preserve">. Ý kiến của các </w:t>
      </w:r>
      <w:r w:rsidR="006A6A0E" w:rsidRPr="0052335A">
        <w:rPr>
          <w:b/>
          <w:sz w:val="26"/>
          <w:szCs w:val="26"/>
          <w:lang w:val="en-US"/>
        </w:rPr>
        <w:t>địa phương</w:t>
      </w:r>
    </w:p>
    <w:tbl>
      <w:tblPr>
        <w:tblStyle w:val="TableGrid"/>
        <w:tblW w:w="14453" w:type="dxa"/>
        <w:tblLook w:val="04A0" w:firstRow="1" w:lastRow="0" w:firstColumn="1" w:lastColumn="0" w:noHBand="0" w:noVBand="1"/>
      </w:tblPr>
      <w:tblGrid>
        <w:gridCol w:w="607"/>
        <w:gridCol w:w="1476"/>
        <w:gridCol w:w="1328"/>
        <w:gridCol w:w="8499"/>
        <w:gridCol w:w="2543"/>
      </w:tblGrid>
      <w:tr w:rsidR="00D03EB2" w:rsidRPr="00D03EB2" w14:paraId="71B140E7" w14:textId="77777777" w:rsidTr="00231BCD">
        <w:trPr>
          <w:tblHeader/>
        </w:trPr>
        <w:tc>
          <w:tcPr>
            <w:tcW w:w="607" w:type="dxa"/>
          </w:tcPr>
          <w:p w14:paraId="4153161F" w14:textId="77777777" w:rsidR="006A6A0E" w:rsidRPr="00D03EB2" w:rsidRDefault="006A6A0E" w:rsidP="00D03EB2">
            <w:pPr>
              <w:jc w:val="center"/>
              <w:rPr>
                <w:b/>
                <w:sz w:val="24"/>
                <w:szCs w:val="24"/>
                <w:lang w:val="en-US"/>
              </w:rPr>
            </w:pPr>
            <w:r w:rsidRPr="00D03EB2">
              <w:rPr>
                <w:b/>
                <w:sz w:val="24"/>
                <w:szCs w:val="24"/>
                <w:lang w:val="en-US"/>
              </w:rPr>
              <w:lastRenderedPageBreak/>
              <w:t>Stt</w:t>
            </w:r>
          </w:p>
        </w:tc>
        <w:tc>
          <w:tcPr>
            <w:tcW w:w="1476" w:type="dxa"/>
          </w:tcPr>
          <w:p w14:paraId="2B848844" w14:textId="77777777" w:rsidR="006A6A0E" w:rsidRPr="00D03EB2" w:rsidRDefault="006A6A0E" w:rsidP="00D03EB2">
            <w:pPr>
              <w:jc w:val="center"/>
              <w:rPr>
                <w:b/>
                <w:sz w:val="24"/>
                <w:szCs w:val="24"/>
                <w:lang w:val="en-US"/>
              </w:rPr>
            </w:pPr>
            <w:r w:rsidRPr="00D03EB2">
              <w:rPr>
                <w:b/>
                <w:sz w:val="24"/>
                <w:szCs w:val="24"/>
                <w:lang w:val="en-US"/>
              </w:rPr>
              <w:t>ĐIỀU, KHOẢN</w:t>
            </w:r>
          </w:p>
        </w:tc>
        <w:tc>
          <w:tcPr>
            <w:tcW w:w="1328" w:type="dxa"/>
          </w:tcPr>
          <w:p w14:paraId="166C6CDA" w14:textId="77777777" w:rsidR="006A6A0E" w:rsidRPr="00D03EB2" w:rsidRDefault="006A6A0E" w:rsidP="00D03EB2">
            <w:pPr>
              <w:jc w:val="center"/>
              <w:rPr>
                <w:b/>
                <w:sz w:val="24"/>
                <w:szCs w:val="24"/>
                <w:lang w:val="en-US"/>
              </w:rPr>
            </w:pPr>
            <w:r w:rsidRPr="00D03EB2">
              <w:rPr>
                <w:b/>
                <w:sz w:val="24"/>
                <w:szCs w:val="24"/>
                <w:lang w:val="en-US"/>
              </w:rPr>
              <w:t>CHỦ THỂ GÓP Ý</w:t>
            </w:r>
          </w:p>
        </w:tc>
        <w:tc>
          <w:tcPr>
            <w:tcW w:w="8499" w:type="dxa"/>
            <w:vAlign w:val="center"/>
          </w:tcPr>
          <w:p w14:paraId="589899FF" w14:textId="77777777" w:rsidR="006A6A0E" w:rsidRPr="00D03EB2" w:rsidRDefault="006A6A0E" w:rsidP="00D03EB2">
            <w:pPr>
              <w:jc w:val="center"/>
              <w:rPr>
                <w:b/>
                <w:sz w:val="24"/>
                <w:szCs w:val="24"/>
                <w:lang w:val="en-US"/>
              </w:rPr>
            </w:pPr>
            <w:r w:rsidRPr="00D03EB2">
              <w:rPr>
                <w:b/>
                <w:sz w:val="24"/>
                <w:szCs w:val="24"/>
                <w:lang w:val="en-US"/>
              </w:rPr>
              <w:t>NỘI DUNG GÓP Ý</w:t>
            </w:r>
          </w:p>
        </w:tc>
        <w:tc>
          <w:tcPr>
            <w:tcW w:w="2543" w:type="dxa"/>
            <w:vAlign w:val="center"/>
          </w:tcPr>
          <w:p w14:paraId="7158AB51" w14:textId="77777777" w:rsidR="006A6A0E" w:rsidRPr="00D03EB2" w:rsidRDefault="006A6A0E" w:rsidP="00D03EB2">
            <w:pPr>
              <w:jc w:val="center"/>
              <w:rPr>
                <w:b/>
                <w:sz w:val="24"/>
                <w:szCs w:val="24"/>
                <w:lang w:val="en-US"/>
              </w:rPr>
            </w:pPr>
            <w:r w:rsidRPr="00D03EB2">
              <w:rPr>
                <w:b/>
                <w:sz w:val="24"/>
                <w:szCs w:val="24"/>
                <w:lang w:val="en-US"/>
              </w:rPr>
              <w:t>NỘI DUNG TIẾP THU, GIẢI TRÌNH</w:t>
            </w:r>
          </w:p>
        </w:tc>
      </w:tr>
      <w:tr w:rsidR="00D03EB2" w:rsidRPr="00D03EB2" w14:paraId="0A3AC192" w14:textId="77777777" w:rsidTr="00231BCD">
        <w:trPr>
          <w:tblHeader/>
        </w:trPr>
        <w:tc>
          <w:tcPr>
            <w:tcW w:w="607" w:type="dxa"/>
          </w:tcPr>
          <w:p w14:paraId="3813CF23" w14:textId="77777777" w:rsidR="006A6A0E" w:rsidRPr="00D03EB2" w:rsidRDefault="006A6A0E" w:rsidP="00D03EB2">
            <w:pPr>
              <w:jc w:val="both"/>
              <w:rPr>
                <w:b/>
                <w:sz w:val="24"/>
                <w:szCs w:val="24"/>
                <w:lang w:val="en-US"/>
              </w:rPr>
            </w:pPr>
            <w:r w:rsidRPr="00D03EB2">
              <w:rPr>
                <w:b/>
                <w:sz w:val="24"/>
                <w:szCs w:val="24"/>
                <w:lang w:val="en-US"/>
              </w:rPr>
              <w:t>1</w:t>
            </w:r>
          </w:p>
        </w:tc>
        <w:tc>
          <w:tcPr>
            <w:tcW w:w="1476" w:type="dxa"/>
          </w:tcPr>
          <w:p w14:paraId="6AFE36DF" w14:textId="77777777" w:rsidR="006A6A0E" w:rsidRPr="00D03EB2" w:rsidRDefault="006A6A0E" w:rsidP="00D03EB2">
            <w:pPr>
              <w:jc w:val="both"/>
              <w:rPr>
                <w:b/>
                <w:sz w:val="24"/>
                <w:szCs w:val="24"/>
                <w:lang w:val="en-US"/>
              </w:rPr>
            </w:pPr>
            <w:r w:rsidRPr="00D03EB2">
              <w:rPr>
                <w:b/>
                <w:sz w:val="24"/>
                <w:szCs w:val="24"/>
                <w:lang w:val="en-US"/>
              </w:rPr>
              <w:t>Điều 2</w:t>
            </w:r>
          </w:p>
        </w:tc>
        <w:tc>
          <w:tcPr>
            <w:tcW w:w="1328" w:type="dxa"/>
          </w:tcPr>
          <w:p w14:paraId="358BFBF4" w14:textId="77777777" w:rsidR="006A6A0E" w:rsidRPr="00D03EB2" w:rsidRDefault="006A6A0E" w:rsidP="00D03EB2">
            <w:pPr>
              <w:jc w:val="both"/>
              <w:rPr>
                <w:b/>
                <w:bCs/>
                <w:sz w:val="24"/>
                <w:szCs w:val="24"/>
                <w:lang w:val="en-US"/>
              </w:rPr>
            </w:pPr>
            <w:r w:rsidRPr="00D03EB2">
              <w:rPr>
                <w:b/>
                <w:bCs/>
                <w:sz w:val="24"/>
                <w:szCs w:val="24"/>
                <w:lang w:val="en-US"/>
              </w:rPr>
              <w:t xml:space="preserve">Sở GDĐT Đắk Lắk </w:t>
            </w:r>
          </w:p>
        </w:tc>
        <w:tc>
          <w:tcPr>
            <w:tcW w:w="8499" w:type="dxa"/>
            <w:vAlign w:val="center"/>
          </w:tcPr>
          <w:p w14:paraId="564D8BB1" w14:textId="77777777" w:rsidR="006A6A0E" w:rsidRPr="00D03EB2" w:rsidRDefault="006A6A0E" w:rsidP="00D03EB2">
            <w:pPr>
              <w:jc w:val="both"/>
              <w:rPr>
                <w:i/>
                <w:sz w:val="24"/>
                <w:szCs w:val="24"/>
              </w:rPr>
            </w:pPr>
            <w:r w:rsidRPr="00D03EB2">
              <w:rPr>
                <w:sz w:val="24"/>
                <w:szCs w:val="24"/>
              </w:rPr>
              <w:t>Tại khoản 2 Điều 2 (đối tượng áp dụng): đề xuất thêm đối tượng áp dụng</w:t>
            </w:r>
            <w:r w:rsidRPr="00D03EB2">
              <w:rPr>
                <w:i/>
                <w:sz w:val="24"/>
                <w:szCs w:val="24"/>
              </w:rPr>
              <w:t xml:space="preserve"> “Trung tâm hỗ trợ phát triển giáo dục hòa nhập”.</w:t>
            </w:r>
          </w:p>
        </w:tc>
        <w:tc>
          <w:tcPr>
            <w:tcW w:w="2543" w:type="dxa"/>
            <w:vAlign w:val="center"/>
          </w:tcPr>
          <w:p w14:paraId="77F4ED26" w14:textId="77777777" w:rsidR="006A6A0E" w:rsidRPr="00D03EB2" w:rsidRDefault="006A6A0E" w:rsidP="00D03EB2">
            <w:pPr>
              <w:jc w:val="both"/>
              <w:rPr>
                <w:bCs/>
                <w:sz w:val="24"/>
                <w:szCs w:val="24"/>
                <w:lang w:val="en-US"/>
              </w:rPr>
            </w:pPr>
            <w:r w:rsidRPr="00D03EB2">
              <w:rPr>
                <w:bCs/>
                <w:sz w:val="24"/>
                <w:szCs w:val="24"/>
                <w:lang w:val="en-US"/>
              </w:rPr>
              <w:t>Nghiên cứu tiếp thu</w:t>
            </w:r>
          </w:p>
        </w:tc>
      </w:tr>
      <w:tr w:rsidR="00D03EB2" w:rsidRPr="00D03EB2" w14:paraId="230294EE" w14:textId="77777777" w:rsidTr="00231BCD">
        <w:trPr>
          <w:tblHeader/>
        </w:trPr>
        <w:tc>
          <w:tcPr>
            <w:tcW w:w="607" w:type="dxa"/>
          </w:tcPr>
          <w:p w14:paraId="0B20ADC6" w14:textId="77777777" w:rsidR="006A6A0E" w:rsidRPr="00D03EB2" w:rsidRDefault="006A6A0E" w:rsidP="00D03EB2">
            <w:pPr>
              <w:jc w:val="both"/>
              <w:rPr>
                <w:b/>
                <w:sz w:val="24"/>
                <w:szCs w:val="24"/>
                <w:lang w:val="en-US"/>
              </w:rPr>
            </w:pPr>
            <w:r w:rsidRPr="00D03EB2">
              <w:rPr>
                <w:b/>
                <w:sz w:val="24"/>
                <w:szCs w:val="24"/>
                <w:lang w:val="en-US"/>
              </w:rPr>
              <w:t>2</w:t>
            </w:r>
          </w:p>
        </w:tc>
        <w:tc>
          <w:tcPr>
            <w:tcW w:w="1476" w:type="dxa"/>
          </w:tcPr>
          <w:p w14:paraId="7FB72D16" w14:textId="77777777" w:rsidR="006A6A0E" w:rsidRPr="00D03EB2" w:rsidRDefault="006A6A0E" w:rsidP="00D03EB2">
            <w:pPr>
              <w:jc w:val="both"/>
              <w:rPr>
                <w:b/>
                <w:sz w:val="24"/>
                <w:szCs w:val="24"/>
                <w:lang w:val="en-US"/>
              </w:rPr>
            </w:pPr>
            <w:r w:rsidRPr="00D03EB2">
              <w:rPr>
                <w:b/>
                <w:sz w:val="24"/>
                <w:szCs w:val="24"/>
                <w:lang w:val="en-US"/>
              </w:rPr>
              <w:t xml:space="preserve">Điều 6 dự thảo Nghị định </w:t>
            </w:r>
          </w:p>
        </w:tc>
        <w:tc>
          <w:tcPr>
            <w:tcW w:w="1328" w:type="dxa"/>
          </w:tcPr>
          <w:p w14:paraId="3149B2FC" w14:textId="77777777" w:rsidR="006A6A0E" w:rsidRPr="00D03EB2" w:rsidRDefault="006A6A0E" w:rsidP="00D03EB2">
            <w:pPr>
              <w:jc w:val="both"/>
              <w:rPr>
                <w:b/>
                <w:bCs/>
                <w:sz w:val="24"/>
                <w:szCs w:val="24"/>
                <w:lang w:val="en-US"/>
              </w:rPr>
            </w:pPr>
            <w:r w:rsidRPr="00D03EB2">
              <w:rPr>
                <w:b/>
                <w:bCs/>
                <w:sz w:val="24"/>
                <w:szCs w:val="24"/>
                <w:lang w:val="en-US"/>
              </w:rPr>
              <w:t xml:space="preserve">Sở GDĐT Đắk Lắk </w:t>
            </w:r>
          </w:p>
        </w:tc>
        <w:tc>
          <w:tcPr>
            <w:tcW w:w="8499" w:type="dxa"/>
            <w:vAlign w:val="center"/>
          </w:tcPr>
          <w:p w14:paraId="7364291D" w14:textId="77777777" w:rsidR="006A6A0E" w:rsidRPr="00D03EB2" w:rsidRDefault="006A6A0E" w:rsidP="00D03EB2">
            <w:pPr>
              <w:jc w:val="both"/>
              <w:rPr>
                <w:spacing w:val="-2"/>
                <w:sz w:val="24"/>
                <w:szCs w:val="24"/>
                <w:lang w:val="en-US"/>
              </w:rPr>
            </w:pPr>
            <w:r w:rsidRPr="00D03EB2">
              <w:rPr>
                <w:spacing w:val="-2"/>
                <w:sz w:val="24"/>
                <w:szCs w:val="24"/>
              </w:rPr>
              <w:t>Tại điểm b khoản 2 Điều 6 quy định: “</w:t>
            </w:r>
            <w:r w:rsidRPr="00D03EB2">
              <w:rPr>
                <w:i/>
                <w:spacing w:val="-2"/>
                <w:sz w:val="24"/>
                <w:szCs w:val="24"/>
              </w:rPr>
              <w:t>Trong thời hạn 13 ngày làm việc tính từ ngày nhận đủ hồ sơ theo quy định, Ủy ban nhân dân cấp xã hoặc Sở Giáo dục và Đào tạo hoặc Ủy ban nhân dân cấp tỉnh theo thẩm quyền tổ chức lấy ý kiến các đơn vị có liên quan và thẩm định hồ sơ, trình Chủ tịch Ủy ban nhân dân cấp xã hoặc Giám đốc Sở Giáo dục và Đào tạo hoặc Chủ tịch Ủy ban nhân dân cấp tỉnh theo thẩm quyền quyết định chuyển đổi</w:t>
            </w:r>
            <w:r w:rsidRPr="00D03EB2">
              <w:rPr>
                <w:spacing w:val="-2"/>
                <w:sz w:val="24"/>
                <w:szCs w:val="24"/>
              </w:rPr>
              <w:t>”. Cách liệt kê “hoặc… hoặc…” nêu trên khiến người thực thi khó xác định trường hợp cụ thể thuộc cấp nào. Đề nghị xem xét tách riêng theo từng chủ thể</w:t>
            </w:r>
            <w:r w:rsidRPr="00D03EB2">
              <w:rPr>
                <w:spacing w:val="-2"/>
                <w:sz w:val="24"/>
                <w:szCs w:val="24"/>
                <w:lang w:val="en-US"/>
              </w:rPr>
              <w:t>.</w:t>
            </w:r>
          </w:p>
        </w:tc>
        <w:tc>
          <w:tcPr>
            <w:tcW w:w="2543" w:type="dxa"/>
            <w:vAlign w:val="center"/>
          </w:tcPr>
          <w:p w14:paraId="648A26E2" w14:textId="77777777" w:rsidR="006A6A0E" w:rsidRPr="00D03EB2" w:rsidRDefault="006A6A0E" w:rsidP="00D03EB2">
            <w:pPr>
              <w:jc w:val="both"/>
              <w:rPr>
                <w:bCs/>
                <w:sz w:val="24"/>
                <w:szCs w:val="24"/>
                <w:lang w:val="en-US"/>
              </w:rPr>
            </w:pPr>
            <w:r w:rsidRPr="00D03EB2">
              <w:rPr>
                <w:bCs/>
                <w:sz w:val="24"/>
                <w:szCs w:val="24"/>
                <w:lang w:val="en-US"/>
              </w:rPr>
              <w:t>Giữ nguyên vì liệt kê như dự thảo để bảo đảm theo từng đối tượng và thẩm quyền đã nêu ở trên.</w:t>
            </w:r>
          </w:p>
        </w:tc>
      </w:tr>
      <w:tr w:rsidR="00D03EB2" w:rsidRPr="00D03EB2" w14:paraId="6E510BAB" w14:textId="77777777" w:rsidTr="00231BCD">
        <w:trPr>
          <w:tblHeader/>
        </w:trPr>
        <w:tc>
          <w:tcPr>
            <w:tcW w:w="607" w:type="dxa"/>
          </w:tcPr>
          <w:p w14:paraId="3518265C" w14:textId="77777777" w:rsidR="006A6A0E" w:rsidRPr="00D03EB2" w:rsidRDefault="006A6A0E" w:rsidP="00D03EB2">
            <w:pPr>
              <w:jc w:val="both"/>
              <w:rPr>
                <w:b/>
                <w:sz w:val="24"/>
                <w:szCs w:val="24"/>
                <w:lang w:val="en-US"/>
              </w:rPr>
            </w:pPr>
            <w:r w:rsidRPr="00D03EB2">
              <w:rPr>
                <w:b/>
                <w:sz w:val="24"/>
                <w:szCs w:val="24"/>
                <w:lang w:val="en-US"/>
              </w:rPr>
              <w:t>3</w:t>
            </w:r>
          </w:p>
        </w:tc>
        <w:tc>
          <w:tcPr>
            <w:tcW w:w="1476" w:type="dxa"/>
          </w:tcPr>
          <w:p w14:paraId="7A845E3A" w14:textId="77777777" w:rsidR="006A6A0E" w:rsidRPr="00D03EB2" w:rsidRDefault="006A6A0E" w:rsidP="00D03EB2">
            <w:pPr>
              <w:jc w:val="both"/>
              <w:rPr>
                <w:b/>
                <w:sz w:val="24"/>
                <w:szCs w:val="24"/>
                <w:lang w:val="en-US"/>
              </w:rPr>
            </w:pPr>
            <w:r w:rsidRPr="00D03EB2">
              <w:rPr>
                <w:b/>
                <w:sz w:val="24"/>
                <w:szCs w:val="24"/>
                <w:lang w:val="en-US"/>
              </w:rPr>
              <w:t xml:space="preserve">Điều 8 dự thảo Nghị định </w:t>
            </w:r>
          </w:p>
        </w:tc>
        <w:tc>
          <w:tcPr>
            <w:tcW w:w="1328" w:type="dxa"/>
          </w:tcPr>
          <w:p w14:paraId="431FC9DC" w14:textId="77777777" w:rsidR="006A6A0E" w:rsidRPr="00D03EB2" w:rsidRDefault="006A6A0E" w:rsidP="00D03EB2">
            <w:pPr>
              <w:jc w:val="both"/>
              <w:rPr>
                <w:b/>
                <w:sz w:val="24"/>
                <w:szCs w:val="24"/>
                <w:lang w:val="en-US"/>
              </w:rPr>
            </w:pPr>
            <w:r w:rsidRPr="00D03EB2">
              <w:rPr>
                <w:b/>
                <w:bCs/>
                <w:sz w:val="24"/>
                <w:szCs w:val="24"/>
                <w:lang w:val="en-US"/>
              </w:rPr>
              <w:t xml:space="preserve">Sở GDĐT Lai Châu </w:t>
            </w:r>
          </w:p>
        </w:tc>
        <w:tc>
          <w:tcPr>
            <w:tcW w:w="8499" w:type="dxa"/>
            <w:vAlign w:val="center"/>
          </w:tcPr>
          <w:p w14:paraId="358FE140" w14:textId="77777777" w:rsidR="006A6A0E" w:rsidRPr="00D03EB2" w:rsidRDefault="006A6A0E" w:rsidP="00D03EB2">
            <w:pPr>
              <w:jc w:val="both"/>
              <w:rPr>
                <w:bCs/>
                <w:sz w:val="24"/>
                <w:szCs w:val="24"/>
                <w:lang w:val="en-US"/>
              </w:rPr>
            </w:pPr>
            <w:r w:rsidRPr="00D03EB2">
              <w:rPr>
                <w:sz w:val="24"/>
                <w:szCs w:val="24"/>
              </w:rPr>
              <w:t xml:space="preserve">Điểm c khoản 1 Điều 8 dự thảo Nghị định có nội dung: </w:t>
            </w:r>
            <w:r w:rsidRPr="00D03EB2">
              <w:rPr>
                <w:i/>
                <w:sz w:val="24"/>
                <w:szCs w:val="24"/>
              </w:rPr>
              <w:t>“…Quyết nghị của Hội đồng trường về nhân sự hiệu trưởng, phó hiệu trưởng, giám đốc, phó giám đốc của cơ sở giáo dục dân lập, tư thục có giá trị khi có trên 50% tổng số thành viên của Hội đồng trường đồng ý. Trường hợp số phiếu ngang nhau thì quyết định cuối cùng thuộc về phía có ý kiến của Chủ tịch Hội đồng trường”</w:t>
            </w:r>
            <w:r w:rsidRPr="00D03EB2">
              <w:rPr>
                <w:sz w:val="24"/>
                <w:szCs w:val="24"/>
              </w:rPr>
              <w:t xml:space="preserve"> đề nghị cơ quan soạn thảo nghiên cứu, chỉnh sửa cụm từ “</w:t>
            </w:r>
            <w:r w:rsidRPr="00D03EB2">
              <w:rPr>
                <w:i/>
                <w:sz w:val="24"/>
                <w:szCs w:val="24"/>
              </w:rPr>
              <w:t>Trường hợp số phiếu ngang nhau thì</w:t>
            </w:r>
            <w:r w:rsidRPr="00D03EB2">
              <w:rPr>
                <w:i/>
                <w:sz w:val="24"/>
                <w:szCs w:val="24"/>
                <w:lang w:val="en-US"/>
              </w:rPr>
              <w:t xml:space="preserve"> </w:t>
            </w:r>
            <w:r w:rsidRPr="00D03EB2">
              <w:rPr>
                <w:i/>
                <w:sz w:val="24"/>
                <w:szCs w:val="24"/>
              </w:rPr>
              <w:t>quyết định cuối cùng thuộc về phía có ý kiến của Chủ tịch Hội đồng trường</w:t>
            </w:r>
            <w:r w:rsidRPr="00D03EB2">
              <w:rPr>
                <w:sz w:val="24"/>
                <w:szCs w:val="24"/>
              </w:rPr>
              <w:t>” thành</w:t>
            </w:r>
            <w:r w:rsidRPr="00D03EB2">
              <w:rPr>
                <w:sz w:val="24"/>
                <w:szCs w:val="24"/>
                <w:lang w:val="en-US"/>
              </w:rPr>
              <w:t xml:space="preserve"> </w:t>
            </w:r>
            <w:r w:rsidRPr="00D03EB2">
              <w:rPr>
                <w:sz w:val="24"/>
                <w:szCs w:val="24"/>
              </w:rPr>
              <w:t>“</w:t>
            </w:r>
            <w:r w:rsidRPr="00D03EB2">
              <w:rPr>
                <w:i/>
                <w:sz w:val="24"/>
                <w:szCs w:val="24"/>
              </w:rPr>
              <w:t>Trường hợp số phiếu ngang nhau thì Chủ tịch Hội đồng trường xem xét, quyết</w:t>
            </w:r>
            <w:r w:rsidRPr="00D03EB2">
              <w:rPr>
                <w:i/>
                <w:sz w:val="24"/>
                <w:szCs w:val="24"/>
                <w:lang w:val="en-US"/>
              </w:rPr>
              <w:t xml:space="preserve"> </w:t>
            </w:r>
            <w:r w:rsidRPr="00D03EB2">
              <w:rPr>
                <w:i/>
                <w:sz w:val="24"/>
                <w:szCs w:val="24"/>
              </w:rPr>
              <w:t>định nhân sự để bổ nhiệm</w:t>
            </w:r>
            <w:r w:rsidRPr="00D03EB2">
              <w:rPr>
                <w:sz w:val="24"/>
                <w:szCs w:val="24"/>
              </w:rPr>
              <w:t>” cho ngắn gọn, rõ ràng và chính xác hơn.</w:t>
            </w:r>
          </w:p>
        </w:tc>
        <w:tc>
          <w:tcPr>
            <w:tcW w:w="2543" w:type="dxa"/>
            <w:vAlign w:val="center"/>
          </w:tcPr>
          <w:p w14:paraId="6BC13667" w14:textId="77777777" w:rsidR="006A6A0E" w:rsidRPr="00D03EB2" w:rsidRDefault="006A6A0E" w:rsidP="00D03EB2">
            <w:pPr>
              <w:jc w:val="both"/>
              <w:rPr>
                <w:bCs/>
                <w:sz w:val="24"/>
                <w:szCs w:val="24"/>
                <w:lang w:val="en-US"/>
              </w:rPr>
            </w:pPr>
            <w:r w:rsidRPr="00D03EB2">
              <w:rPr>
                <w:bCs/>
                <w:sz w:val="24"/>
                <w:szCs w:val="24"/>
                <w:lang w:val="en-US"/>
              </w:rPr>
              <w:t>Tiếp thu. Quy định được chỉnh lý thành: “</w:t>
            </w:r>
            <w:r w:rsidRPr="00D03EB2">
              <w:rPr>
                <w:bCs/>
                <w:i/>
                <w:sz w:val="24"/>
                <w:szCs w:val="24"/>
                <w:lang w:val="en-US"/>
              </w:rPr>
              <w:t>Trường hợp số ý kiến đồng ý và không đồng ý ngang nhau thì quyết định cuối cùng thuộc về phía có ý kiến của Chủ tịch Hội đồng trường”</w:t>
            </w:r>
            <w:r w:rsidRPr="00D03EB2">
              <w:rPr>
                <w:bCs/>
                <w:sz w:val="24"/>
                <w:szCs w:val="24"/>
                <w:lang w:val="en-US"/>
              </w:rPr>
              <w:t xml:space="preserve"> nhằm bảo đảm logic và rõ ràng trong cách diễn đạt.</w:t>
            </w:r>
          </w:p>
        </w:tc>
      </w:tr>
      <w:tr w:rsidR="00D03EB2" w:rsidRPr="00D03EB2" w14:paraId="5AD799C6" w14:textId="77777777" w:rsidTr="00231BCD">
        <w:trPr>
          <w:tblHeader/>
        </w:trPr>
        <w:tc>
          <w:tcPr>
            <w:tcW w:w="607" w:type="dxa"/>
          </w:tcPr>
          <w:p w14:paraId="3639A1DF" w14:textId="77777777" w:rsidR="006A6A0E" w:rsidRPr="00D03EB2" w:rsidRDefault="006A6A0E" w:rsidP="00D03EB2">
            <w:pPr>
              <w:jc w:val="both"/>
              <w:rPr>
                <w:b/>
                <w:sz w:val="24"/>
                <w:szCs w:val="24"/>
                <w:lang w:val="en-US"/>
              </w:rPr>
            </w:pPr>
            <w:r w:rsidRPr="00D03EB2">
              <w:rPr>
                <w:b/>
                <w:sz w:val="24"/>
                <w:szCs w:val="24"/>
                <w:lang w:val="en-US"/>
              </w:rPr>
              <w:lastRenderedPageBreak/>
              <w:t>4</w:t>
            </w:r>
          </w:p>
        </w:tc>
        <w:tc>
          <w:tcPr>
            <w:tcW w:w="1476" w:type="dxa"/>
          </w:tcPr>
          <w:p w14:paraId="5C03C080" w14:textId="77777777" w:rsidR="006A6A0E" w:rsidRPr="00D03EB2" w:rsidRDefault="006A6A0E" w:rsidP="00D03EB2">
            <w:pPr>
              <w:jc w:val="both"/>
              <w:rPr>
                <w:b/>
                <w:sz w:val="24"/>
                <w:szCs w:val="24"/>
                <w:lang w:val="en-US"/>
              </w:rPr>
            </w:pPr>
            <w:r w:rsidRPr="00D03EB2">
              <w:rPr>
                <w:b/>
                <w:sz w:val="24"/>
                <w:szCs w:val="24"/>
                <w:lang w:val="en-US"/>
              </w:rPr>
              <w:t xml:space="preserve">Điều 9 dự thảo Nghị định </w:t>
            </w:r>
          </w:p>
        </w:tc>
        <w:tc>
          <w:tcPr>
            <w:tcW w:w="1328" w:type="dxa"/>
          </w:tcPr>
          <w:p w14:paraId="16FCDC33" w14:textId="77777777" w:rsidR="006A6A0E" w:rsidRPr="00D03EB2" w:rsidRDefault="006A6A0E" w:rsidP="00D03EB2">
            <w:pPr>
              <w:jc w:val="both"/>
              <w:rPr>
                <w:b/>
                <w:bCs/>
                <w:sz w:val="24"/>
                <w:szCs w:val="24"/>
                <w:lang w:val="en-US"/>
              </w:rPr>
            </w:pPr>
            <w:r w:rsidRPr="00D03EB2">
              <w:rPr>
                <w:b/>
                <w:bCs/>
                <w:sz w:val="24"/>
                <w:szCs w:val="24"/>
                <w:lang w:val="en-US"/>
              </w:rPr>
              <w:t>Sở GDĐT Lào Cai</w:t>
            </w:r>
          </w:p>
        </w:tc>
        <w:tc>
          <w:tcPr>
            <w:tcW w:w="8499" w:type="dxa"/>
            <w:vAlign w:val="center"/>
          </w:tcPr>
          <w:p w14:paraId="7D984101" w14:textId="77777777" w:rsidR="006A6A0E" w:rsidRPr="00D03EB2" w:rsidRDefault="006A6A0E" w:rsidP="00D03EB2">
            <w:pPr>
              <w:jc w:val="both"/>
              <w:rPr>
                <w:sz w:val="24"/>
                <w:szCs w:val="24"/>
              </w:rPr>
            </w:pPr>
            <w:r w:rsidRPr="00D03EB2">
              <w:rPr>
                <w:sz w:val="24"/>
                <w:szCs w:val="24"/>
              </w:rPr>
              <w:t>- Theo quy định tại điểm c khoản 4 Điều 9 về nguồn học bổng khuyến</w:t>
            </w:r>
            <w:r w:rsidRPr="00D03EB2">
              <w:rPr>
                <w:sz w:val="24"/>
                <w:szCs w:val="24"/>
                <w:lang w:val="en-US"/>
              </w:rPr>
              <w:t xml:space="preserve"> </w:t>
            </w:r>
            <w:r w:rsidRPr="00D03EB2">
              <w:rPr>
                <w:sz w:val="24"/>
                <w:szCs w:val="24"/>
              </w:rPr>
              <w:t>khích học tập quy định:</w:t>
            </w:r>
          </w:p>
          <w:p w14:paraId="5502B135" w14:textId="77777777" w:rsidR="006A6A0E" w:rsidRPr="00D03EB2" w:rsidRDefault="006A6A0E" w:rsidP="00D03EB2">
            <w:pPr>
              <w:jc w:val="both"/>
              <w:rPr>
                <w:i/>
                <w:sz w:val="24"/>
                <w:szCs w:val="24"/>
              </w:rPr>
            </w:pPr>
            <w:r w:rsidRPr="00D03EB2">
              <w:rPr>
                <w:i/>
                <w:sz w:val="24"/>
                <w:szCs w:val="24"/>
              </w:rPr>
              <w:t>“c) Học bổng được cấp theo từng học kỳ và cấp 09 tháng trong năm học.</w:t>
            </w:r>
          </w:p>
          <w:p w14:paraId="6355232E" w14:textId="77777777" w:rsidR="006A6A0E" w:rsidRPr="00D03EB2" w:rsidRDefault="006A6A0E" w:rsidP="00D03EB2">
            <w:pPr>
              <w:jc w:val="both"/>
              <w:rPr>
                <w:i/>
                <w:sz w:val="24"/>
                <w:szCs w:val="24"/>
              </w:rPr>
            </w:pPr>
            <w:r w:rsidRPr="00D03EB2">
              <w:rPr>
                <w:i/>
                <w:sz w:val="24"/>
                <w:szCs w:val="24"/>
              </w:rPr>
              <w:t>Ngoài học bổng khuyến khích học tập theo quy định tại Nghị định này, Chủ</w:t>
            </w:r>
            <w:r w:rsidRPr="00D03EB2">
              <w:rPr>
                <w:i/>
                <w:sz w:val="24"/>
                <w:szCs w:val="24"/>
                <w:lang w:val="en-US"/>
              </w:rPr>
              <w:t xml:space="preserve"> </w:t>
            </w:r>
            <w:r w:rsidRPr="00D03EB2">
              <w:rPr>
                <w:i/>
                <w:sz w:val="24"/>
                <w:szCs w:val="24"/>
              </w:rPr>
              <w:t>tịch Ủy ban nhân dân cấp tỉnh có thể có các chế độ, chính sách khác đối với học</w:t>
            </w:r>
            <w:r w:rsidRPr="00D03EB2">
              <w:rPr>
                <w:i/>
                <w:sz w:val="24"/>
                <w:szCs w:val="24"/>
                <w:lang w:val="en-US"/>
              </w:rPr>
              <w:t xml:space="preserve"> </w:t>
            </w:r>
            <w:r w:rsidRPr="00D03EB2">
              <w:rPr>
                <w:i/>
                <w:sz w:val="24"/>
                <w:szCs w:val="24"/>
              </w:rPr>
              <w:t>sinh trường chuyên, trường năng khiếu thuộc địa phương hoặc do địa phương</w:t>
            </w:r>
            <w:r w:rsidRPr="00D03EB2">
              <w:rPr>
                <w:i/>
                <w:sz w:val="24"/>
                <w:szCs w:val="24"/>
                <w:lang w:val="en-US"/>
              </w:rPr>
              <w:t xml:space="preserve"> </w:t>
            </w:r>
            <w:r w:rsidRPr="00D03EB2">
              <w:rPr>
                <w:i/>
                <w:sz w:val="24"/>
                <w:szCs w:val="24"/>
              </w:rPr>
              <w:t>quản lý”.</w:t>
            </w:r>
          </w:p>
          <w:p w14:paraId="54338F40" w14:textId="77777777" w:rsidR="006A6A0E" w:rsidRPr="00D03EB2" w:rsidRDefault="006A6A0E" w:rsidP="00D03EB2">
            <w:pPr>
              <w:jc w:val="both"/>
              <w:rPr>
                <w:sz w:val="24"/>
                <w:szCs w:val="24"/>
              </w:rPr>
            </w:pPr>
            <w:r w:rsidRPr="00D03EB2">
              <w:rPr>
                <w:sz w:val="24"/>
                <w:szCs w:val="24"/>
              </w:rPr>
              <w:t>Tuy nhiên tại điểm h và điểm l khoản 9 Điều 31 Luật Ngân sách nhà nước số</w:t>
            </w:r>
            <w:r w:rsidRPr="00D03EB2">
              <w:rPr>
                <w:sz w:val="24"/>
                <w:szCs w:val="24"/>
                <w:lang w:val="en-US"/>
              </w:rPr>
              <w:t xml:space="preserve"> </w:t>
            </w:r>
            <w:r w:rsidRPr="00D03EB2">
              <w:rPr>
                <w:sz w:val="24"/>
                <w:szCs w:val="24"/>
              </w:rPr>
              <w:t>89/2025/QH15 về nhiệm vụ, quyền hạn của Hội đồng nhân dân các cấp quy định:</w:t>
            </w:r>
          </w:p>
          <w:p w14:paraId="590B6789" w14:textId="77777777" w:rsidR="006A6A0E" w:rsidRPr="00D03EB2" w:rsidRDefault="006A6A0E" w:rsidP="00D03EB2">
            <w:pPr>
              <w:jc w:val="both"/>
              <w:rPr>
                <w:b/>
                <w:i/>
                <w:sz w:val="24"/>
                <w:szCs w:val="24"/>
              </w:rPr>
            </w:pPr>
            <w:r w:rsidRPr="00D03EB2">
              <w:rPr>
                <w:b/>
                <w:i/>
                <w:sz w:val="24"/>
                <w:szCs w:val="24"/>
              </w:rPr>
              <w:t>“Điều 31. Nhiệm vụ, quyền hạn của Hội đồng nhân dân các cấp</w:t>
            </w:r>
          </w:p>
          <w:p w14:paraId="258FD215" w14:textId="77777777" w:rsidR="006A6A0E" w:rsidRPr="00D03EB2" w:rsidRDefault="006A6A0E" w:rsidP="00D03EB2">
            <w:pPr>
              <w:jc w:val="both"/>
              <w:rPr>
                <w:i/>
                <w:sz w:val="24"/>
                <w:szCs w:val="24"/>
              </w:rPr>
            </w:pPr>
            <w:r w:rsidRPr="00D03EB2">
              <w:rPr>
                <w:i/>
                <w:sz w:val="24"/>
                <w:szCs w:val="24"/>
              </w:rPr>
              <w:t>9. Đối với Hội đồng nhân dân cấp tỉnh, ngoài nhiệm vụ, quyền hạn quy</w:t>
            </w:r>
            <w:r w:rsidRPr="00D03EB2">
              <w:rPr>
                <w:i/>
                <w:sz w:val="24"/>
                <w:szCs w:val="24"/>
                <w:lang w:val="en-US"/>
              </w:rPr>
              <w:t xml:space="preserve"> </w:t>
            </w:r>
            <w:r w:rsidRPr="00D03EB2">
              <w:rPr>
                <w:i/>
                <w:sz w:val="24"/>
                <w:szCs w:val="24"/>
              </w:rPr>
              <w:t>định tại các khoản 1, 2, 3, 4, 5, 6, 7 và 8 Điều này còn có nhiệm vụ, quyền hạn:</w:t>
            </w:r>
          </w:p>
          <w:p w14:paraId="197B24E8" w14:textId="77777777" w:rsidR="006A6A0E" w:rsidRPr="00D03EB2" w:rsidRDefault="006A6A0E" w:rsidP="00D03EB2">
            <w:pPr>
              <w:jc w:val="both"/>
              <w:rPr>
                <w:i/>
                <w:sz w:val="24"/>
                <w:szCs w:val="24"/>
              </w:rPr>
            </w:pPr>
            <w:r w:rsidRPr="00D03EB2">
              <w:rPr>
                <w:i/>
                <w:sz w:val="24"/>
                <w:szCs w:val="24"/>
              </w:rPr>
              <w:t>…</w:t>
            </w:r>
          </w:p>
          <w:p w14:paraId="24439161" w14:textId="77777777" w:rsidR="006A6A0E" w:rsidRPr="00D03EB2" w:rsidRDefault="006A6A0E" w:rsidP="00D03EB2">
            <w:pPr>
              <w:jc w:val="both"/>
              <w:rPr>
                <w:i/>
                <w:sz w:val="24"/>
                <w:szCs w:val="24"/>
              </w:rPr>
            </w:pPr>
            <w:r w:rsidRPr="00D03EB2">
              <w:rPr>
                <w:i/>
                <w:sz w:val="24"/>
                <w:szCs w:val="24"/>
              </w:rPr>
              <w:t>h) Quyết định cụ thể hoặc giao cho Ủy ban nhân dân cấp tỉnh quyết định</w:t>
            </w:r>
            <w:r w:rsidRPr="00D03EB2">
              <w:rPr>
                <w:i/>
                <w:sz w:val="24"/>
                <w:szCs w:val="24"/>
                <w:lang w:val="en-US"/>
              </w:rPr>
              <w:t xml:space="preserve"> </w:t>
            </w:r>
            <w:r w:rsidRPr="00D03EB2">
              <w:rPr>
                <w:i/>
                <w:sz w:val="24"/>
                <w:szCs w:val="24"/>
              </w:rPr>
              <w:t>cụ thể đối với một số chế độ, tiêu chuẩn, định mức chi ngân sách theo quy định</w:t>
            </w:r>
            <w:r w:rsidRPr="00D03EB2">
              <w:rPr>
                <w:i/>
                <w:sz w:val="24"/>
                <w:szCs w:val="24"/>
                <w:lang w:val="en-US"/>
              </w:rPr>
              <w:t xml:space="preserve"> </w:t>
            </w:r>
            <w:r w:rsidRPr="00D03EB2">
              <w:rPr>
                <w:i/>
                <w:sz w:val="24"/>
                <w:szCs w:val="24"/>
              </w:rPr>
              <w:t>khung của Chính phủ hoặc Bộ Tài chính phù hợp với khả năng cân đối của ngân</w:t>
            </w:r>
            <w:r w:rsidRPr="00D03EB2">
              <w:rPr>
                <w:i/>
                <w:sz w:val="24"/>
                <w:szCs w:val="24"/>
                <w:lang w:val="en-US"/>
              </w:rPr>
              <w:t xml:space="preserve"> </w:t>
            </w:r>
            <w:r w:rsidRPr="00D03EB2">
              <w:rPr>
                <w:i/>
                <w:sz w:val="24"/>
                <w:szCs w:val="24"/>
              </w:rPr>
              <w:t>sách địa phương;</w:t>
            </w:r>
          </w:p>
          <w:p w14:paraId="4F2CF973" w14:textId="77777777" w:rsidR="006A6A0E" w:rsidRPr="00D03EB2" w:rsidRDefault="006A6A0E" w:rsidP="00D03EB2">
            <w:pPr>
              <w:jc w:val="both"/>
              <w:rPr>
                <w:i/>
                <w:sz w:val="24"/>
                <w:szCs w:val="24"/>
              </w:rPr>
            </w:pPr>
            <w:r w:rsidRPr="00D03EB2">
              <w:rPr>
                <w:i/>
                <w:sz w:val="24"/>
                <w:szCs w:val="24"/>
              </w:rPr>
              <w:t>…</w:t>
            </w:r>
          </w:p>
          <w:p w14:paraId="0B6A87FF" w14:textId="77777777" w:rsidR="006A6A0E" w:rsidRPr="00D03EB2" w:rsidRDefault="006A6A0E" w:rsidP="00D03EB2">
            <w:pPr>
              <w:jc w:val="both"/>
              <w:rPr>
                <w:i/>
                <w:sz w:val="24"/>
                <w:szCs w:val="24"/>
              </w:rPr>
            </w:pPr>
            <w:r w:rsidRPr="00D03EB2">
              <w:rPr>
                <w:i/>
                <w:sz w:val="24"/>
                <w:szCs w:val="24"/>
              </w:rPr>
              <w:t>l) Quyết định các chế độ chi ngân sách để thực hiện nhiệm vụ phát triển</w:t>
            </w:r>
            <w:r w:rsidRPr="00D03EB2">
              <w:rPr>
                <w:i/>
                <w:sz w:val="24"/>
                <w:szCs w:val="24"/>
                <w:lang w:val="en-US"/>
              </w:rPr>
              <w:t xml:space="preserve"> </w:t>
            </w:r>
            <w:r w:rsidRPr="00D03EB2">
              <w:rPr>
                <w:i/>
                <w:sz w:val="24"/>
                <w:szCs w:val="24"/>
              </w:rPr>
              <w:t>kinh tế - xã hội, an sinh xã hội, bảo đảm trật tự, an toàn xã hội trên địa bàn, phù</w:t>
            </w:r>
            <w:r w:rsidRPr="00D03EB2">
              <w:rPr>
                <w:i/>
                <w:sz w:val="24"/>
                <w:szCs w:val="24"/>
                <w:lang w:val="en-US"/>
              </w:rPr>
              <w:t xml:space="preserve"> </w:t>
            </w:r>
            <w:r w:rsidRPr="00D03EB2">
              <w:rPr>
                <w:i/>
                <w:sz w:val="24"/>
                <w:szCs w:val="24"/>
              </w:rPr>
              <w:t>hợp với tình hình thực tế và khả năng cân đối của ngân sách địa phương;</w:t>
            </w:r>
          </w:p>
          <w:p w14:paraId="10F0059A" w14:textId="77777777" w:rsidR="006A6A0E" w:rsidRPr="00D03EB2" w:rsidRDefault="006A6A0E" w:rsidP="00D03EB2">
            <w:pPr>
              <w:jc w:val="both"/>
              <w:rPr>
                <w:i/>
                <w:sz w:val="24"/>
                <w:szCs w:val="24"/>
              </w:rPr>
            </w:pPr>
            <w:r w:rsidRPr="00D03EB2">
              <w:rPr>
                <w:i/>
                <w:sz w:val="24"/>
                <w:szCs w:val="24"/>
              </w:rPr>
              <w:t>…”.</w:t>
            </w:r>
          </w:p>
          <w:p w14:paraId="63138EC1" w14:textId="77777777" w:rsidR="006A6A0E" w:rsidRPr="00D03EB2" w:rsidRDefault="006A6A0E" w:rsidP="00D03EB2">
            <w:pPr>
              <w:jc w:val="both"/>
              <w:rPr>
                <w:sz w:val="24"/>
                <w:szCs w:val="24"/>
              </w:rPr>
            </w:pPr>
            <w:r w:rsidRPr="00D03EB2">
              <w:rPr>
                <w:sz w:val="24"/>
                <w:szCs w:val="24"/>
              </w:rPr>
              <w:t>Do vậy, đề nghị cơ quan soạn thảo xem xét quy định về thẩm quyền ban</w:t>
            </w:r>
            <w:r w:rsidRPr="00D03EB2">
              <w:rPr>
                <w:sz w:val="24"/>
                <w:szCs w:val="24"/>
                <w:lang w:val="en-US"/>
              </w:rPr>
              <w:t xml:space="preserve"> </w:t>
            </w:r>
            <w:r w:rsidRPr="00D03EB2">
              <w:rPr>
                <w:sz w:val="24"/>
                <w:szCs w:val="24"/>
              </w:rPr>
              <w:t>hành các chế độ, chính sách khác đối với học sinh trường chuyên, trường năng</w:t>
            </w:r>
            <w:r w:rsidRPr="00D03EB2">
              <w:rPr>
                <w:sz w:val="24"/>
                <w:szCs w:val="24"/>
                <w:lang w:val="en-US"/>
              </w:rPr>
              <w:t xml:space="preserve"> </w:t>
            </w:r>
            <w:r w:rsidRPr="00D03EB2">
              <w:rPr>
                <w:sz w:val="24"/>
                <w:szCs w:val="24"/>
              </w:rPr>
              <w:t>khiếu thuộc địa phương hoặc do địa phương quản lý nhằm bảo đảm phù hợp với</w:t>
            </w:r>
            <w:r w:rsidRPr="00D03EB2">
              <w:rPr>
                <w:sz w:val="24"/>
                <w:szCs w:val="24"/>
                <w:lang w:val="en-US"/>
              </w:rPr>
              <w:t xml:space="preserve"> </w:t>
            </w:r>
            <w:r w:rsidRPr="00D03EB2">
              <w:rPr>
                <w:sz w:val="24"/>
                <w:szCs w:val="24"/>
              </w:rPr>
              <w:t>quy định của Luật Ngân sách nhà nước.</w:t>
            </w:r>
          </w:p>
        </w:tc>
        <w:tc>
          <w:tcPr>
            <w:tcW w:w="2543" w:type="dxa"/>
            <w:vAlign w:val="center"/>
          </w:tcPr>
          <w:p w14:paraId="00586998" w14:textId="77777777" w:rsidR="006A6A0E" w:rsidRPr="00D03EB2" w:rsidRDefault="006A6A0E" w:rsidP="00D03EB2">
            <w:pPr>
              <w:jc w:val="both"/>
              <w:rPr>
                <w:bCs/>
                <w:sz w:val="24"/>
                <w:szCs w:val="24"/>
                <w:lang w:val="en-US"/>
              </w:rPr>
            </w:pPr>
            <w:r w:rsidRPr="00D03EB2">
              <w:rPr>
                <w:bCs/>
                <w:sz w:val="24"/>
                <w:szCs w:val="24"/>
                <w:lang w:val="en-US"/>
              </w:rPr>
              <w:t>Nghiên cứu tiếp thu</w:t>
            </w:r>
          </w:p>
        </w:tc>
      </w:tr>
      <w:tr w:rsidR="00D03EB2" w:rsidRPr="00D03EB2" w14:paraId="779CE529" w14:textId="77777777" w:rsidTr="00231BCD">
        <w:trPr>
          <w:tblHeader/>
        </w:trPr>
        <w:tc>
          <w:tcPr>
            <w:tcW w:w="607" w:type="dxa"/>
          </w:tcPr>
          <w:p w14:paraId="1C332B8E" w14:textId="77777777" w:rsidR="006A6A0E" w:rsidRPr="00D03EB2" w:rsidRDefault="006A6A0E" w:rsidP="00D03EB2">
            <w:pPr>
              <w:jc w:val="both"/>
              <w:rPr>
                <w:b/>
                <w:sz w:val="24"/>
                <w:szCs w:val="24"/>
                <w:lang w:val="en-US"/>
              </w:rPr>
            </w:pPr>
          </w:p>
        </w:tc>
        <w:tc>
          <w:tcPr>
            <w:tcW w:w="1476" w:type="dxa"/>
          </w:tcPr>
          <w:p w14:paraId="721ABAA7" w14:textId="77777777" w:rsidR="006A6A0E" w:rsidRPr="00D03EB2" w:rsidRDefault="006A6A0E" w:rsidP="00D03EB2">
            <w:pPr>
              <w:jc w:val="both"/>
              <w:rPr>
                <w:b/>
                <w:sz w:val="24"/>
                <w:szCs w:val="24"/>
                <w:lang w:val="en-US"/>
              </w:rPr>
            </w:pPr>
          </w:p>
        </w:tc>
        <w:tc>
          <w:tcPr>
            <w:tcW w:w="1328" w:type="dxa"/>
          </w:tcPr>
          <w:p w14:paraId="0677913B" w14:textId="77777777" w:rsidR="006A6A0E" w:rsidRPr="00D03EB2" w:rsidRDefault="006A6A0E" w:rsidP="00D03EB2">
            <w:pPr>
              <w:jc w:val="both"/>
              <w:rPr>
                <w:b/>
                <w:bCs/>
                <w:sz w:val="24"/>
                <w:szCs w:val="24"/>
                <w:lang w:val="en-US"/>
              </w:rPr>
            </w:pPr>
            <w:r w:rsidRPr="00D03EB2">
              <w:rPr>
                <w:b/>
                <w:bCs/>
                <w:sz w:val="24"/>
                <w:szCs w:val="24"/>
                <w:lang w:val="en-US"/>
              </w:rPr>
              <w:t xml:space="preserve">Sở GDĐT Đắk Lắk </w:t>
            </w:r>
          </w:p>
        </w:tc>
        <w:tc>
          <w:tcPr>
            <w:tcW w:w="8499" w:type="dxa"/>
            <w:vAlign w:val="center"/>
          </w:tcPr>
          <w:p w14:paraId="340B41F3" w14:textId="77777777" w:rsidR="006A6A0E" w:rsidRPr="00D03EB2" w:rsidRDefault="006A6A0E" w:rsidP="00D03EB2">
            <w:pPr>
              <w:jc w:val="both"/>
              <w:rPr>
                <w:sz w:val="24"/>
                <w:szCs w:val="24"/>
              </w:rPr>
            </w:pPr>
            <w:r w:rsidRPr="00D03EB2">
              <w:rPr>
                <w:sz w:val="24"/>
                <w:szCs w:val="24"/>
              </w:rPr>
              <w:t>Tại điểm a Khoản 2 Điều 9: “</w:t>
            </w:r>
            <w:r w:rsidRPr="00D03EB2">
              <w:rPr>
                <w:i/>
                <w:sz w:val="24"/>
                <w:szCs w:val="24"/>
              </w:rPr>
              <w:t xml:space="preserve">Đối với trường chuyên, trường năng khiếu: Mức học bổng cấp cho </w:t>
            </w:r>
            <w:r w:rsidRPr="00D03EB2">
              <w:rPr>
                <w:b/>
                <w:i/>
                <w:sz w:val="24"/>
                <w:szCs w:val="24"/>
                <w:u w:val="single"/>
              </w:rPr>
              <w:t>một</w:t>
            </w:r>
            <w:r w:rsidRPr="00D03EB2">
              <w:rPr>
                <w:i/>
                <w:sz w:val="24"/>
                <w:szCs w:val="24"/>
              </w:rPr>
              <w:t xml:space="preserve"> học sinh </w:t>
            </w:r>
            <w:r w:rsidRPr="00D03EB2">
              <w:rPr>
                <w:b/>
                <w:i/>
                <w:sz w:val="24"/>
                <w:szCs w:val="24"/>
                <w:u w:val="single"/>
              </w:rPr>
              <w:t>một</w:t>
            </w:r>
            <w:r w:rsidRPr="00D03EB2">
              <w:rPr>
                <w:i/>
                <w:sz w:val="24"/>
                <w:szCs w:val="24"/>
              </w:rPr>
              <w:t xml:space="preserve"> do Hội đồng nhân dân cấp tỉnh quyết định</w:t>
            </w:r>
            <w:r w:rsidRPr="00D03EB2">
              <w:rPr>
                <w:sz w:val="24"/>
                <w:szCs w:val="24"/>
              </w:rPr>
              <w:t>”. Nội dung quy định chưa rõ vấn đề; đề nghị xem xét, điều chỉnh.</w:t>
            </w:r>
          </w:p>
        </w:tc>
        <w:tc>
          <w:tcPr>
            <w:tcW w:w="2543" w:type="dxa"/>
            <w:vAlign w:val="center"/>
          </w:tcPr>
          <w:p w14:paraId="2EEDE5FD" w14:textId="77777777" w:rsidR="006A6A0E" w:rsidRPr="00D03EB2" w:rsidRDefault="006A6A0E" w:rsidP="00D03EB2">
            <w:pPr>
              <w:jc w:val="both"/>
              <w:rPr>
                <w:bCs/>
                <w:sz w:val="24"/>
                <w:szCs w:val="24"/>
                <w:lang w:val="en-US"/>
              </w:rPr>
            </w:pPr>
            <w:r w:rsidRPr="00D03EB2">
              <w:rPr>
                <w:bCs/>
                <w:sz w:val="24"/>
                <w:szCs w:val="24"/>
                <w:lang w:val="en-US"/>
              </w:rPr>
              <w:t>Tiếp thu. Đã chỉnh sửa tại dự thảo</w:t>
            </w:r>
          </w:p>
        </w:tc>
      </w:tr>
      <w:tr w:rsidR="00D03EB2" w:rsidRPr="00D03EB2" w14:paraId="4D6786F6" w14:textId="77777777" w:rsidTr="00231BCD">
        <w:trPr>
          <w:tblHeader/>
        </w:trPr>
        <w:tc>
          <w:tcPr>
            <w:tcW w:w="607" w:type="dxa"/>
          </w:tcPr>
          <w:p w14:paraId="59105652" w14:textId="77777777" w:rsidR="006A6A0E" w:rsidRPr="00D03EB2" w:rsidRDefault="006A6A0E" w:rsidP="00D03EB2">
            <w:pPr>
              <w:jc w:val="both"/>
              <w:rPr>
                <w:b/>
                <w:sz w:val="24"/>
                <w:szCs w:val="24"/>
                <w:lang w:val="en-US"/>
              </w:rPr>
            </w:pPr>
            <w:r w:rsidRPr="00D03EB2">
              <w:rPr>
                <w:b/>
                <w:sz w:val="24"/>
                <w:szCs w:val="24"/>
                <w:lang w:val="en-US"/>
              </w:rPr>
              <w:lastRenderedPageBreak/>
              <w:t>5</w:t>
            </w:r>
          </w:p>
        </w:tc>
        <w:tc>
          <w:tcPr>
            <w:tcW w:w="1476" w:type="dxa"/>
          </w:tcPr>
          <w:p w14:paraId="62CC6E84" w14:textId="77777777" w:rsidR="006A6A0E" w:rsidRPr="00D03EB2" w:rsidRDefault="006A6A0E" w:rsidP="00D03EB2">
            <w:pPr>
              <w:jc w:val="both"/>
              <w:rPr>
                <w:b/>
                <w:sz w:val="24"/>
                <w:szCs w:val="24"/>
                <w:lang w:val="en-US"/>
              </w:rPr>
            </w:pPr>
            <w:r w:rsidRPr="00D03EB2">
              <w:rPr>
                <w:b/>
                <w:sz w:val="24"/>
                <w:szCs w:val="24"/>
                <w:lang w:val="en-US"/>
              </w:rPr>
              <w:t xml:space="preserve">Điều 10 dự thảo Nghị định </w:t>
            </w:r>
          </w:p>
        </w:tc>
        <w:tc>
          <w:tcPr>
            <w:tcW w:w="1328" w:type="dxa"/>
          </w:tcPr>
          <w:p w14:paraId="57B898EA" w14:textId="77777777" w:rsidR="006A6A0E" w:rsidRPr="00D03EB2" w:rsidRDefault="006A6A0E" w:rsidP="00D03EB2">
            <w:pPr>
              <w:jc w:val="both"/>
              <w:rPr>
                <w:b/>
                <w:bCs/>
                <w:sz w:val="24"/>
                <w:szCs w:val="24"/>
                <w:lang w:val="en-US"/>
              </w:rPr>
            </w:pPr>
            <w:r w:rsidRPr="00D03EB2">
              <w:rPr>
                <w:b/>
                <w:bCs/>
                <w:sz w:val="24"/>
                <w:szCs w:val="24"/>
                <w:lang w:val="en-US"/>
              </w:rPr>
              <w:t>Sở GDĐT Lào Cai</w:t>
            </w:r>
          </w:p>
        </w:tc>
        <w:tc>
          <w:tcPr>
            <w:tcW w:w="8499" w:type="dxa"/>
            <w:vAlign w:val="center"/>
          </w:tcPr>
          <w:p w14:paraId="5FCF367A" w14:textId="77777777" w:rsidR="006A6A0E" w:rsidRPr="00D03EB2" w:rsidRDefault="006A6A0E" w:rsidP="00D03EB2">
            <w:pPr>
              <w:jc w:val="both"/>
              <w:rPr>
                <w:bCs/>
                <w:i/>
                <w:sz w:val="24"/>
                <w:szCs w:val="24"/>
              </w:rPr>
            </w:pPr>
            <w:r w:rsidRPr="00D03EB2">
              <w:rPr>
                <w:bCs/>
                <w:sz w:val="24"/>
                <w:szCs w:val="24"/>
              </w:rPr>
              <w:t xml:space="preserve">- Tại điểm đ khoản 2 Điều 10 về học bổng chính sách quy định: </w:t>
            </w:r>
            <w:r w:rsidRPr="00D03EB2">
              <w:rPr>
                <w:bCs/>
                <w:i/>
                <w:sz w:val="24"/>
                <w:szCs w:val="24"/>
              </w:rPr>
              <w:t>“đ) Học</w:t>
            </w:r>
            <w:r w:rsidRPr="00D03EB2">
              <w:rPr>
                <w:bCs/>
                <w:i/>
                <w:sz w:val="24"/>
                <w:szCs w:val="24"/>
                <w:lang w:val="en-US"/>
              </w:rPr>
              <w:t xml:space="preserve"> </w:t>
            </w:r>
            <w:r w:rsidRPr="00D03EB2">
              <w:rPr>
                <w:bCs/>
                <w:i/>
                <w:sz w:val="24"/>
                <w:szCs w:val="24"/>
              </w:rPr>
              <w:t>bổng chính sách được cấp đủ 12 tháng/năm,… Riêng đối với năm học cuối được</w:t>
            </w:r>
            <w:r w:rsidRPr="00D03EB2">
              <w:rPr>
                <w:bCs/>
                <w:i/>
                <w:sz w:val="24"/>
                <w:szCs w:val="24"/>
                <w:lang w:val="en-US"/>
              </w:rPr>
              <w:t xml:space="preserve"> </w:t>
            </w:r>
            <w:r w:rsidRPr="00D03EB2">
              <w:rPr>
                <w:bCs/>
                <w:i/>
                <w:sz w:val="24"/>
                <w:szCs w:val="24"/>
              </w:rPr>
              <w:t>hưởng theo số tháng học thực học…”.</w:t>
            </w:r>
          </w:p>
          <w:p w14:paraId="2B69CE9F" w14:textId="77777777" w:rsidR="006A6A0E" w:rsidRPr="00D03EB2" w:rsidRDefault="006A6A0E" w:rsidP="00D03EB2">
            <w:pPr>
              <w:jc w:val="both"/>
              <w:rPr>
                <w:sz w:val="24"/>
                <w:szCs w:val="24"/>
              </w:rPr>
            </w:pPr>
            <w:r w:rsidRPr="00D03EB2">
              <w:rPr>
                <w:bCs/>
                <w:sz w:val="24"/>
                <w:szCs w:val="24"/>
              </w:rPr>
              <w:t>Trên thực tế, năm học thường kết thúc tại thời điểm tháng 5, trong khi kỳ</w:t>
            </w:r>
            <w:r w:rsidRPr="00D03EB2">
              <w:rPr>
                <w:bCs/>
                <w:sz w:val="24"/>
                <w:szCs w:val="24"/>
                <w:lang w:val="en-US"/>
              </w:rPr>
              <w:t xml:space="preserve"> </w:t>
            </w:r>
            <w:r w:rsidRPr="00D03EB2">
              <w:rPr>
                <w:bCs/>
                <w:sz w:val="24"/>
                <w:szCs w:val="24"/>
              </w:rPr>
              <w:t>thi tốt nghiệp trung học phổ thông thường diễn ra vào thời điểm cuối tháng 6</w:t>
            </w:r>
            <w:r w:rsidRPr="00D03EB2">
              <w:rPr>
                <w:bCs/>
                <w:sz w:val="24"/>
                <w:szCs w:val="24"/>
                <w:lang w:val="en-US"/>
              </w:rPr>
              <w:t xml:space="preserve"> </w:t>
            </w:r>
            <w:r w:rsidRPr="00D03EB2">
              <w:rPr>
                <w:bCs/>
                <w:sz w:val="24"/>
                <w:szCs w:val="24"/>
              </w:rPr>
              <w:t>hoặc đầu tháng 7. Trong thời gian này, học sinh các trường phổ thông dân tộc</w:t>
            </w:r>
            <w:r w:rsidRPr="00D03EB2">
              <w:rPr>
                <w:bCs/>
                <w:sz w:val="24"/>
                <w:szCs w:val="24"/>
                <w:lang w:val="en-US"/>
              </w:rPr>
              <w:t xml:space="preserve"> </w:t>
            </w:r>
            <w:r w:rsidRPr="00D03EB2">
              <w:rPr>
                <w:bCs/>
                <w:sz w:val="24"/>
                <w:szCs w:val="24"/>
              </w:rPr>
              <w:t>nội trú trung học phổ thông thường vẫn ở lại trường để ôn tập, chuẩn bị cho kỳ</w:t>
            </w:r>
            <w:r w:rsidRPr="00D03EB2">
              <w:rPr>
                <w:bCs/>
                <w:sz w:val="24"/>
                <w:szCs w:val="24"/>
                <w:lang w:val="en-US"/>
              </w:rPr>
              <w:t xml:space="preserve"> </w:t>
            </w:r>
            <w:r w:rsidRPr="00D03EB2">
              <w:rPr>
                <w:bCs/>
                <w:sz w:val="24"/>
                <w:szCs w:val="24"/>
              </w:rPr>
              <w:t>thi tốt nghiệp trung học phổ thông. Do đó, nhằm góp phần hỗ trợ đời sống và</w:t>
            </w:r>
            <w:r w:rsidRPr="00D03EB2">
              <w:rPr>
                <w:bCs/>
                <w:sz w:val="24"/>
                <w:szCs w:val="24"/>
                <w:lang w:val="en-US"/>
              </w:rPr>
              <w:t xml:space="preserve"> </w:t>
            </w:r>
            <w:r w:rsidRPr="00D03EB2">
              <w:rPr>
                <w:bCs/>
                <w:sz w:val="24"/>
                <w:szCs w:val="24"/>
              </w:rPr>
              <w:t>điều kiện học tập cho học sinh trong giai đoạn ôn tập, ôn thi tốt nghiệp trung học</w:t>
            </w:r>
            <w:r w:rsidRPr="00D03EB2">
              <w:rPr>
                <w:bCs/>
                <w:sz w:val="24"/>
                <w:szCs w:val="24"/>
                <w:lang w:val="en-US"/>
              </w:rPr>
              <w:t xml:space="preserve"> </w:t>
            </w:r>
            <w:r w:rsidRPr="00D03EB2">
              <w:rPr>
                <w:bCs/>
                <w:sz w:val="24"/>
                <w:szCs w:val="24"/>
              </w:rPr>
              <w:t>phổ thông, đề nghị cơ quan soạn thảo xem xét, nghiên cứu bổ sung chính sách</w:t>
            </w:r>
            <w:r w:rsidRPr="00D03EB2">
              <w:rPr>
                <w:bCs/>
                <w:sz w:val="24"/>
                <w:szCs w:val="24"/>
                <w:lang w:val="en-US"/>
              </w:rPr>
              <w:t xml:space="preserve"> </w:t>
            </w:r>
            <w:r w:rsidRPr="00D03EB2">
              <w:rPr>
                <w:bCs/>
                <w:sz w:val="24"/>
                <w:szCs w:val="24"/>
              </w:rPr>
              <w:t>hỗ trợ học bổng chính sách đối với học sinh trường phổ thông dân tộc nội trú</w:t>
            </w:r>
            <w:r w:rsidRPr="00D03EB2">
              <w:rPr>
                <w:bCs/>
                <w:sz w:val="24"/>
                <w:szCs w:val="24"/>
                <w:lang w:val="en-US"/>
              </w:rPr>
              <w:t xml:space="preserve"> </w:t>
            </w:r>
            <w:r w:rsidRPr="00D03EB2">
              <w:rPr>
                <w:bCs/>
                <w:sz w:val="24"/>
                <w:szCs w:val="24"/>
              </w:rPr>
              <w:t>trong thời gian này.</w:t>
            </w:r>
          </w:p>
        </w:tc>
        <w:tc>
          <w:tcPr>
            <w:tcW w:w="2543" w:type="dxa"/>
            <w:vAlign w:val="center"/>
          </w:tcPr>
          <w:p w14:paraId="15287D9C" w14:textId="77777777" w:rsidR="006A6A0E" w:rsidRPr="00D03EB2" w:rsidRDefault="006A6A0E" w:rsidP="00D03EB2">
            <w:pPr>
              <w:jc w:val="both"/>
              <w:rPr>
                <w:bCs/>
                <w:sz w:val="24"/>
                <w:szCs w:val="24"/>
                <w:lang w:val="en-US"/>
              </w:rPr>
            </w:pPr>
            <w:r w:rsidRPr="00D03EB2">
              <w:rPr>
                <w:bCs/>
                <w:sz w:val="24"/>
                <w:szCs w:val="24"/>
                <w:lang w:val="en-US"/>
              </w:rPr>
              <w:t>Nghiên cứu tiếp thu</w:t>
            </w:r>
          </w:p>
        </w:tc>
      </w:tr>
      <w:tr w:rsidR="00D03EB2" w:rsidRPr="00D03EB2" w14:paraId="18F97531" w14:textId="77777777" w:rsidTr="00231BCD">
        <w:trPr>
          <w:tblHeader/>
        </w:trPr>
        <w:tc>
          <w:tcPr>
            <w:tcW w:w="607" w:type="dxa"/>
          </w:tcPr>
          <w:p w14:paraId="17B17B8A" w14:textId="77777777" w:rsidR="006A6A0E" w:rsidRPr="00D03EB2" w:rsidRDefault="006A6A0E" w:rsidP="00D03EB2">
            <w:pPr>
              <w:jc w:val="both"/>
              <w:rPr>
                <w:b/>
                <w:sz w:val="24"/>
                <w:szCs w:val="24"/>
                <w:lang w:val="en-US"/>
              </w:rPr>
            </w:pPr>
          </w:p>
        </w:tc>
        <w:tc>
          <w:tcPr>
            <w:tcW w:w="1476" w:type="dxa"/>
          </w:tcPr>
          <w:p w14:paraId="0EDD0D64" w14:textId="77777777" w:rsidR="006A6A0E" w:rsidRPr="00D03EB2" w:rsidRDefault="006A6A0E" w:rsidP="00D03EB2">
            <w:pPr>
              <w:jc w:val="both"/>
              <w:rPr>
                <w:b/>
                <w:sz w:val="24"/>
                <w:szCs w:val="24"/>
                <w:lang w:val="en-US"/>
              </w:rPr>
            </w:pPr>
          </w:p>
        </w:tc>
        <w:tc>
          <w:tcPr>
            <w:tcW w:w="1328" w:type="dxa"/>
          </w:tcPr>
          <w:p w14:paraId="515767E7" w14:textId="77777777" w:rsidR="006A6A0E" w:rsidRPr="00D03EB2" w:rsidRDefault="006A6A0E" w:rsidP="00D03EB2">
            <w:pPr>
              <w:rPr>
                <w:b/>
                <w:bCs/>
                <w:sz w:val="24"/>
                <w:szCs w:val="24"/>
                <w:lang w:val="en-US"/>
              </w:rPr>
            </w:pPr>
            <w:r w:rsidRPr="00D03EB2">
              <w:rPr>
                <w:b/>
                <w:bCs/>
                <w:sz w:val="24"/>
                <w:szCs w:val="24"/>
                <w:lang w:val="en-US"/>
              </w:rPr>
              <w:t xml:space="preserve">Sở GDĐT Đắk Lắk </w:t>
            </w:r>
          </w:p>
        </w:tc>
        <w:tc>
          <w:tcPr>
            <w:tcW w:w="8499" w:type="dxa"/>
            <w:vAlign w:val="center"/>
          </w:tcPr>
          <w:p w14:paraId="2139FA10" w14:textId="77777777" w:rsidR="006A6A0E" w:rsidRPr="00D03EB2" w:rsidRDefault="006A6A0E" w:rsidP="00D03EB2">
            <w:pPr>
              <w:jc w:val="both"/>
              <w:rPr>
                <w:bCs/>
                <w:sz w:val="24"/>
                <w:szCs w:val="24"/>
              </w:rPr>
            </w:pPr>
            <w:r w:rsidRPr="00D03EB2">
              <w:rPr>
                <w:bCs/>
                <w:sz w:val="24"/>
                <w:szCs w:val="24"/>
              </w:rPr>
              <w:t>Tại điểm a khoản 2 Điều 10 quy định: “</w:t>
            </w:r>
            <w:r w:rsidRPr="00D03EB2">
              <w:rPr>
                <w:bCs/>
                <w:i/>
                <w:sz w:val="24"/>
                <w:szCs w:val="24"/>
              </w:rPr>
              <w:t>Học bổng chính sách chỉ được hưởng một lần trong cả quá trình học</w:t>
            </w:r>
            <w:r w:rsidRPr="00D03EB2">
              <w:rPr>
                <w:bCs/>
                <w:sz w:val="24"/>
                <w:szCs w:val="24"/>
              </w:rPr>
              <w:t>” nhưng ngay sau đó lại quy định “</w:t>
            </w:r>
            <w:r w:rsidRPr="00D03EB2">
              <w:rPr>
                <w:bCs/>
                <w:i/>
                <w:sz w:val="24"/>
                <w:szCs w:val="24"/>
              </w:rPr>
              <w:t>học bổng chính sách được cấp hai lần trong năm học, mỗi lần cấp 06 tháng…</w:t>
            </w:r>
            <w:r w:rsidRPr="00D03EB2">
              <w:rPr>
                <w:bCs/>
                <w:sz w:val="24"/>
                <w:szCs w:val="24"/>
              </w:rPr>
              <w:t>”. Hai ý nêu trên triệt tiêu nhau. Đề nghị có điều chỉnh cho phù hợp.</w:t>
            </w:r>
          </w:p>
        </w:tc>
        <w:tc>
          <w:tcPr>
            <w:tcW w:w="2543" w:type="dxa"/>
            <w:vAlign w:val="center"/>
          </w:tcPr>
          <w:p w14:paraId="483AF5EE" w14:textId="77777777" w:rsidR="006A6A0E" w:rsidRPr="00D03EB2" w:rsidRDefault="006A6A0E" w:rsidP="00D03EB2">
            <w:pPr>
              <w:jc w:val="both"/>
              <w:rPr>
                <w:bCs/>
                <w:sz w:val="24"/>
                <w:szCs w:val="24"/>
                <w:lang w:val="en-US"/>
              </w:rPr>
            </w:pPr>
            <w:r w:rsidRPr="00D03EB2">
              <w:rPr>
                <w:bCs/>
                <w:sz w:val="24"/>
                <w:szCs w:val="24"/>
                <w:lang w:val="en-US"/>
              </w:rPr>
              <w:t>Nghiên cứu tiếp thu</w:t>
            </w:r>
          </w:p>
        </w:tc>
      </w:tr>
      <w:tr w:rsidR="00D03EB2" w:rsidRPr="00D03EB2" w14:paraId="18CDE7A5" w14:textId="77777777" w:rsidTr="00231BCD">
        <w:trPr>
          <w:tblHeader/>
        </w:trPr>
        <w:tc>
          <w:tcPr>
            <w:tcW w:w="607" w:type="dxa"/>
          </w:tcPr>
          <w:p w14:paraId="3511A873" w14:textId="77777777" w:rsidR="006A6A0E" w:rsidRPr="00D03EB2" w:rsidRDefault="006A6A0E" w:rsidP="00D03EB2">
            <w:pPr>
              <w:jc w:val="both"/>
              <w:rPr>
                <w:b/>
                <w:sz w:val="24"/>
                <w:szCs w:val="24"/>
                <w:lang w:val="en-US"/>
              </w:rPr>
            </w:pPr>
            <w:r w:rsidRPr="00D03EB2">
              <w:rPr>
                <w:b/>
                <w:sz w:val="24"/>
                <w:szCs w:val="24"/>
                <w:lang w:val="en-US"/>
              </w:rPr>
              <w:t>6</w:t>
            </w:r>
          </w:p>
        </w:tc>
        <w:tc>
          <w:tcPr>
            <w:tcW w:w="1476" w:type="dxa"/>
          </w:tcPr>
          <w:p w14:paraId="017820D8" w14:textId="77777777" w:rsidR="006A6A0E" w:rsidRPr="00D03EB2" w:rsidRDefault="006A6A0E" w:rsidP="00D03EB2">
            <w:pPr>
              <w:jc w:val="both"/>
              <w:rPr>
                <w:b/>
                <w:sz w:val="24"/>
                <w:szCs w:val="24"/>
                <w:lang w:val="en-US"/>
              </w:rPr>
            </w:pPr>
            <w:r w:rsidRPr="00D03EB2">
              <w:rPr>
                <w:b/>
                <w:sz w:val="24"/>
                <w:szCs w:val="24"/>
                <w:lang w:val="en-US"/>
              </w:rPr>
              <w:t xml:space="preserve">Điều 11 dự thảo Nghị định </w:t>
            </w:r>
          </w:p>
        </w:tc>
        <w:tc>
          <w:tcPr>
            <w:tcW w:w="1328" w:type="dxa"/>
          </w:tcPr>
          <w:p w14:paraId="7890A282" w14:textId="77777777" w:rsidR="006A6A0E" w:rsidRPr="00D03EB2" w:rsidRDefault="006A6A0E" w:rsidP="00D03EB2">
            <w:pPr>
              <w:rPr>
                <w:b/>
                <w:bCs/>
                <w:sz w:val="24"/>
                <w:szCs w:val="24"/>
                <w:lang w:val="en-US"/>
              </w:rPr>
            </w:pPr>
            <w:r w:rsidRPr="00D03EB2">
              <w:rPr>
                <w:b/>
                <w:bCs/>
                <w:sz w:val="24"/>
                <w:szCs w:val="24"/>
                <w:lang w:val="en-US"/>
              </w:rPr>
              <w:t xml:space="preserve">Sở GDĐT Đắk Lắk </w:t>
            </w:r>
          </w:p>
        </w:tc>
        <w:tc>
          <w:tcPr>
            <w:tcW w:w="8499" w:type="dxa"/>
            <w:vAlign w:val="center"/>
          </w:tcPr>
          <w:p w14:paraId="5FB73D3A" w14:textId="77777777" w:rsidR="006A6A0E" w:rsidRPr="00D03EB2" w:rsidRDefault="006A6A0E" w:rsidP="00D03EB2">
            <w:pPr>
              <w:jc w:val="both"/>
              <w:rPr>
                <w:bCs/>
                <w:sz w:val="24"/>
                <w:szCs w:val="24"/>
              </w:rPr>
            </w:pPr>
            <w:r w:rsidRPr="00D03EB2">
              <w:rPr>
                <w:bCs/>
                <w:sz w:val="24"/>
                <w:szCs w:val="24"/>
              </w:rPr>
              <w:t>Tại Khoản 3 Điều 11: “</w:t>
            </w:r>
            <w:r w:rsidRPr="00D03EB2">
              <w:rPr>
                <w:bCs/>
                <w:i/>
                <w:sz w:val="24"/>
                <w:szCs w:val="24"/>
              </w:rPr>
              <w:t>Căn cứ điều kiện cụ thể, Chủ tịch Ủy ban nhân dân cấp tỉnh quyết định mức miễn, giảm giá vé dịch vụ công cộng cho học sinh, sinh viên thuộc thẩm quyền quản lý</w:t>
            </w:r>
            <w:r w:rsidRPr="00D03EB2">
              <w:rPr>
                <w:bCs/>
                <w:sz w:val="24"/>
                <w:szCs w:val="24"/>
              </w:rPr>
              <w:t>”. Đề nghị xem xét, cân nhắc nội dung này thuộc thẩm quyền quyết định của Chủ tịch UBND tỉnh có đảm bảo phù hợp với các quy định pháp luật hiện hành.</w:t>
            </w:r>
          </w:p>
        </w:tc>
        <w:tc>
          <w:tcPr>
            <w:tcW w:w="2543" w:type="dxa"/>
            <w:vAlign w:val="center"/>
          </w:tcPr>
          <w:p w14:paraId="13B4C3F2" w14:textId="77777777" w:rsidR="006A6A0E" w:rsidRPr="00D03EB2" w:rsidRDefault="006A6A0E" w:rsidP="00D03EB2">
            <w:pPr>
              <w:jc w:val="both"/>
              <w:rPr>
                <w:bCs/>
                <w:sz w:val="24"/>
                <w:szCs w:val="24"/>
                <w:lang w:val="en-US"/>
              </w:rPr>
            </w:pPr>
            <w:r w:rsidRPr="00D03EB2">
              <w:rPr>
                <w:bCs/>
                <w:sz w:val="24"/>
                <w:szCs w:val="24"/>
                <w:lang w:val="en-US"/>
              </w:rPr>
              <w:t>Nghiên cứu tiếp thu</w:t>
            </w:r>
          </w:p>
        </w:tc>
      </w:tr>
      <w:tr w:rsidR="00D03EB2" w:rsidRPr="00D03EB2" w14:paraId="0C5BDD72" w14:textId="77777777" w:rsidTr="00231BCD">
        <w:trPr>
          <w:tblHeader/>
        </w:trPr>
        <w:tc>
          <w:tcPr>
            <w:tcW w:w="607" w:type="dxa"/>
          </w:tcPr>
          <w:p w14:paraId="2E3C586B" w14:textId="77777777" w:rsidR="006A6A0E" w:rsidRPr="00D03EB2" w:rsidRDefault="006A6A0E" w:rsidP="00D03EB2">
            <w:pPr>
              <w:jc w:val="both"/>
              <w:rPr>
                <w:b/>
                <w:sz w:val="24"/>
                <w:szCs w:val="24"/>
                <w:lang w:val="en-US"/>
              </w:rPr>
            </w:pPr>
            <w:r w:rsidRPr="00D03EB2">
              <w:rPr>
                <w:b/>
                <w:sz w:val="24"/>
                <w:szCs w:val="24"/>
                <w:lang w:val="en-US"/>
              </w:rPr>
              <w:lastRenderedPageBreak/>
              <w:t>4</w:t>
            </w:r>
          </w:p>
        </w:tc>
        <w:tc>
          <w:tcPr>
            <w:tcW w:w="1476" w:type="dxa"/>
          </w:tcPr>
          <w:p w14:paraId="5C18D28B" w14:textId="77777777" w:rsidR="006A6A0E" w:rsidRPr="00D03EB2" w:rsidRDefault="006A6A0E" w:rsidP="00D03EB2">
            <w:pPr>
              <w:jc w:val="both"/>
              <w:rPr>
                <w:b/>
                <w:sz w:val="24"/>
                <w:szCs w:val="24"/>
                <w:lang w:val="en-US"/>
              </w:rPr>
            </w:pPr>
            <w:r w:rsidRPr="00D03EB2">
              <w:rPr>
                <w:b/>
                <w:sz w:val="24"/>
                <w:szCs w:val="24"/>
                <w:lang w:val="en-US"/>
              </w:rPr>
              <w:t xml:space="preserve">Điều 13 dự thảo Nghị định </w:t>
            </w:r>
          </w:p>
        </w:tc>
        <w:tc>
          <w:tcPr>
            <w:tcW w:w="1328" w:type="dxa"/>
          </w:tcPr>
          <w:p w14:paraId="3F51F7E3" w14:textId="77777777" w:rsidR="006A6A0E" w:rsidRPr="00D03EB2" w:rsidRDefault="006A6A0E" w:rsidP="00D03EB2">
            <w:pPr>
              <w:jc w:val="both"/>
              <w:rPr>
                <w:b/>
                <w:bCs/>
                <w:sz w:val="24"/>
                <w:szCs w:val="24"/>
                <w:lang w:val="en-US"/>
              </w:rPr>
            </w:pPr>
            <w:r w:rsidRPr="00D03EB2">
              <w:rPr>
                <w:b/>
                <w:bCs/>
                <w:sz w:val="24"/>
                <w:szCs w:val="24"/>
                <w:lang w:val="en-US"/>
              </w:rPr>
              <w:t>Sở GDĐT Lào Cai</w:t>
            </w:r>
          </w:p>
        </w:tc>
        <w:tc>
          <w:tcPr>
            <w:tcW w:w="8499" w:type="dxa"/>
            <w:vAlign w:val="center"/>
          </w:tcPr>
          <w:p w14:paraId="469F8DB1" w14:textId="77777777" w:rsidR="006A6A0E" w:rsidRPr="00D03EB2" w:rsidRDefault="006A6A0E" w:rsidP="00D03EB2">
            <w:pPr>
              <w:jc w:val="both"/>
              <w:rPr>
                <w:bCs/>
                <w:sz w:val="24"/>
                <w:szCs w:val="24"/>
                <w:lang w:val="en-US"/>
              </w:rPr>
            </w:pPr>
            <w:r w:rsidRPr="00D03EB2">
              <w:rPr>
                <w:bCs/>
                <w:sz w:val="24"/>
                <w:szCs w:val="24"/>
                <w:lang w:val="en-US"/>
              </w:rPr>
              <w:t>- Tại khoản 4 Điều 13 về hiệu lực thi hành có quy định:</w:t>
            </w:r>
          </w:p>
          <w:p w14:paraId="720B8B0D" w14:textId="77777777" w:rsidR="006A6A0E" w:rsidRPr="00D03EB2" w:rsidRDefault="006A6A0E" w:rsidP="00D03EB2">
            <w:pPr>
              <w:jc w:val="both"/>
              <w:rPr>
                <w:bCs/>
                <w:i/>
                <w:sz w:val="24"/>
                <w:szCs w:val="24"/>
                <w:lang w:val="en-US"/>
              </w:rPr>
            </w:pPr>
            <w:r w:rsidRPr="00D03EB2">
              <w:rPr>
                <w:bCs/>
                <w:i/>
                <w:sz w:val="24"/>
                <w:szCs w:val="24"/>
                <w:lang w:val="en-US"/>
              </w:rPr>
              <w:t>“Thay thế quy định tại điểm b khoản 3 Điều 4 Nghị định số 238/2025/NĐ-CP ngày 03 tháng 9 năm 2025 của Chính phủ quy định về chính sách học phí, miễn, giảm, hỗ trợ học phí, hỗ trợ chi phí học tập và giá dịch vụ trong lĩnh vực giáo dục, đào tạo như sau:</w:t>
            </w:r>
          </w:p>
          <w:p w14:paraId="3FE26410" w14:textId="77777777" w:rsidR="006A6A0E" w:rsidRPr="00D03EB2" w:rsidRDefault="006A6A0E" w:rsidP="00D03EB2">
            <w:pPr>
              <w:jc w:val="both"/>
              <w:rPr>
                <w:bCs/>
                <w:i/>
                <w:sz w:val="24"/>
                <w:szCs w:val="24"/>
                <w:lang w:val="en-US"/>
              </w:rPr>
            </w:pPr>
            <w:r w:rsidRPr="00D03EB2">
              <w:rPr>
                <w:bCs/>
                <w:i/>
                <w:sz w:val="24"/>
                <w:szCs w:val="24"/>
                <w:lang w:val="en-US"/>
              </w:rPr>
              <w:t>“…..</w:t>
            </w:r>
          </w:p>
          <w:p w14:paraId="6B259AD8" w14:textId="77777777" w:rsidR="006A6A0E" w:rsidRPr="00D03EB2" w:rsidRDefault="006A6A0E" w:rsidP="00D03EB2">
            <w:pPr>
              <w:jc w:val="both"/>
              <w:rPr>
                <w:bCs/>
                <w:i/>
                <w:sz w:val="24"/>
                <w:szCs w:val="24"/>
                <w:lang w:val="en-US"/>
              </w:rPr>
            </w:pPr>
            <w:r w:rsidRPr="00D03EB2">
              <w:rPr>
                <w:bCs/>
                <w:i/>
                <w:sz w:val="24"/>
                <w:szCs w:val="24"/>
                <w:lang w:val="en-US"/>
              </w:rPr>
              <w:t>Ủy ban nhân dân tỉnh, thành phố trực thuộc trung ương quyết định chi tiết danh mục các khoản thu và mức thu, cơ chế quản lý thu, chi đối với các dịch vụ phục vụ, hỗ trợ hoạt động giáo dục, đào tạo đối với cơ sở giáo dục công lập theo thẩm quyền quản lý để áp dụng tại địa phương”.</w:t>
            </w:r>
          </w:p>
          <w:p w14:paraId="1CB232ED" w14:textId="77777777" w:rsidR="006A6A0E" w:rsidRPr="00D03EB2" w:rsidRDefault="006A6A0E" w:rsidP="00D03EB2">
            <w:pPr>
              <w:jc w:val="both"/>
              <w:rPr>
                <w:bCs/>
                <w:sz w:val="24"/>
                <w:szCs w:val="24"/>
                <w:lang w:val="en-US"/>
              </w:rPr>
            </w:pPr>
            <w:r w:rsidRPr="00D03EB2">
              <w:rPr>
                <w:bCs/>
                <w:sz w:val="24"/>
                <w:szCs w:val="24"/>
                <w:lang w:val="en-US"/>
              </w:rPr>
              <w:t>Tuy nhiên tại điểm e khoản 9 Điều 31 Luật Ngân sách nhà nước số 89/2025/QH15 quy định:</w:t>
            </w:r>
          </w:p>
          <w:p w14:paraId="7B587BA5" w14:textId="77777777" w:rsidR="006A6A0E" w:rsidRPr="00D03EB2" w:rsidRDefault="006A6A0E" w:rsidP="00D03EB2">
            <w:pPr>
              <w:jc w:val="both"/>
              <w:rPr>
                <w:bCs/>
                <w:i/>
                <w:sz w:val="24"/>
                <w:szCs w:val="24"/>
                <w:lang w:val="en-US"/>
              </w:rPr>
            </w:pPr>
            <w:r w:rsidRPr="00D03EB2">
              <w:rPr>
                <w:bCs/>
                <w:i/>
                <w:sz w:val="24"/>
                <w:szCs w:val="24"/>
                <w:lang w:val="en-US"/>
              </w:rPr>
              <w:t xml:space="preserve">“Điều 31. Nhiệm vụ, quyền hạn của Hội đồng nhân dân các cấp </w:t>
            </w:r>
          </w:p>
          <w:p w14:paraId="0C8C6912" w14:textId="77777777" w:rsidR="006A6A0E" w:rsidRPr="00D03EB2" w:rsidRDefault="006A6A0E" w:rsidP="00D03EB2">
            <w:pPr>
              <w:jc w:val="both"/>
              <w:rPr>
                <w:bCs/>
                <w:i/>
                <w:sz w:val="24"/>
                <w:szCs w:val="24"/>
                <w:lang w:val="en-US"/>
              </w:rPr>
            </w:pPr>
            <w:r w:rsidRPr="00D03EB2">
              <w:rPr>
                <w:bCs/>
                <w:i/>
                <w:sz w:val="24"/>
                <w:szCs w:val="24"/>
                <w:lang w:val="en-US"/>
              </w:rPr>
              <w:t>9. Đối với Hội đồng nhân dân cấp tỉnh, ngoài nhiệm vụ, quyền hạn quy định tại các khoản 1, 2, 3, 4, 5, 6, 7 và 8 Điều này còn có nhiệm vụ, quyền hạn:..</w:t>
            </w:r>
          </w:p>
          <w:p w14:paraId="01A7A266" w14:textId="77777777" w:rsidR="006A6A0E" w:rsidRPr="00D03EB2" w:rsidRDefault="006A6A0E" w:rsidP="00D03EB2">
            <w:pPr>
              <w:jc w:val="both"/>
              <w:rPr>
                <w:bCs/>
                <w:i/>
                <w:sz w:val="24"/>
                <w:szCs w:val="24"/>
                <w:lang w:val="en-US"/>
              </w:rPr>
            </w:pPr>
            <w:r w:rsidRPr="00D03EB2">
              <w:rPr>
                <w:bCs/>
                <w:i/>
                <w:sz w:val="24"/>
                <w:szCs w:val="24"/>
                <w:lang w:val="en-US"/>
              </w:rPr>
              <w:t>e) Quyết định thu phí, lệ phí và các khoản đóng góp của nhân dân theo quy định của pháp luật; được phép ban hành một số khoản thu phí, lệ phí ngoài danh mục quy định của  Luật Phí và lệ phí ”;</w:t>
            </w:r>
          </w:p>
          <w:p w14:paraId="170DC1C7" w14:textId="77777777" w:rsidR="006A6A0E" w:rsidRPr="00D03EB2" w:rsidRDefault="006A6A0E" w:rsidP="00D03EB2">
            <w:pPr>
              <w:jc w:val="both"/>
              <w:rPr>
                <w:bCs/>
                <w:sz w:val="24"/>
                <w:szCs w:val="24"/>
              </w:rPr>
            </w:pPr>
            <w:r w:rsidRPr="00D03EB2">
              <w:rPr>
                <w:bCs/>
                <w:sz w:val="24"/>
                <w:szCs w:val="24"/>
                <w:lang w:val="en-US"/>
              </w:rPr>
              <w:t>Các khoản thu dịch vụ phục vụ, hỗ trợ hoạt động giáo dục, đào tạo là các khoản do nhân dân đóng góp nhằm phục vụ hoạt động giáo dục của học sinh. Vì vậy, đề nghị cơ quan soạn thảo nghiên cứu, xem xét thẩm quyền ban hành nội dung này nhằm bảo đảm phù hợp và thống nhất với quy định của Luật Ngân sách nhà nước.</w:t>
            </w:r>
          </w:p>
        </w:tc>
        <w:tc>
          <w:tcPr>
            <w:tcW w:w="2543" w:type="dxa"/>
            <w:vAlign w:val="center"/>
          </w:tcPr>
          <w:p w14:paraId="05CFB4E8" w14:textId="77777777" w:rsidR="006A6A0E" w:rsidRPr="00D03EB2" w:rsidRDefault="006A6A0E" w:rsidP="00D03EB2">
            <w:pPr>
              <w:jc w:val="both"/>
              <w:rPr>
                <w:bCs/>
                <w:sz w:val="24"/>
                <w:szCs w:val="24"/>
                <w:lang w:val="en-US"/>
              </w:rPr>
            </w:pPr>
            <w:r w:rsidRPr="00D03EB2">
              <w:rPr>
                <w:bCs/>
                <w:sz w:val="24"/>
                <w:szCs w:val="24"/>
                <w:lang w:val="en-US"/>
              </w:rPr>
              <w:t>Nghiên cứu tiếp thu</w:t>
            </w:r>
          </w:p>
        </w:tc>
      </w:tr>
      <w:tr w:rsidR="00D03EB2" w:rsidRPr="00D03EB2" w14:paraId="2E624210" w14:textId="77777777" w:rsidTr="00231BCD">
        <w:trPr>
          <w:tblHeader/>
        </w:trPr>
        <w:tc>
          <w:tcPr>
            <w:tcW w:w="607" w:type="dxa"/>
          </w:tcPr>
          <w:p w14:paraId="3B4B203D" w14:textId="77777777" w:rsidR="006A6A0E" w:rsidRPr="00D03EB2" w:rsidRDefault="006A6A0E" w:rsidP="00D03EB2">
            <w:pPr>
              <w:jc w:val="both"/>
              <w:rPr>
                <w:b/>
                <w:sz w:val="24"/>
                <w:szCs w:val="24"/>
                <w:lang w:val="en-US"/>
              </w:rPr>
            </w:pPr>
          </w:p>
        </w:tc>
        <w:tc>
          <w:tcPr>
            <w:tcW w:w="1476" w:type="dxa"/>
          </w:tcPr>
          <w:p w14:paraId="4C20A0BC" w14:textId="77777777" w:rsidR="006A6A0E" w:rsidRPr="00D03EB2" w:rsidRDefault="006A6A0E" w:rsidP="00D03EB2">
            <w:pPr>
              <w:jc w:val="both"/>
              <w:rPr>
                <w:b/>
                <w:sz w:val="24"/>
                <w:szCs w:val="24"/>
                <w:lang w:val="en-US"/>
              </w:rPr>
            </w:pPr>
          </w:p>
        </w:tc>
        <w:tc>
          <w:tcPr>
            <w:tcW w:w="1328" w:type="dxa"/>
          </w:tcPr>
          <w:p w14:paraId="1AC322EB" w14:textId="77777777" w:rsidR="006A6A0E" w:rsidRPr="00D03EB2" w:rsidRDefault="006A6A0E" w:rsidP="00D03EB2">
            <w:pPr>
              <w:jc w:val="both"/>
              <w:rPr>
                <w:b/>
                <w:bCs/>
                <w:sz w:val="24"/>
                <w:szCs w:val="24"/>
                <w:lang w:val="en-US"/>
              </w:rPr>
            </w:pPr>
            <w:r w:rsidRPr="00D03EB2">
              <w:rPr>
                <w:b/>
                <w:bCs/>
                <w:sz w:val="24"/>
                <w:szCs w:val="24"/>
                <w:lang w:val="en-US"/>
              </w:rPr>
              <w:t>Sở GDĐT Ninh Bình</w:t>
            </w:r>
          </w:p>
        </w:tc>
        <w:tc>
          <w:tcPr>
            <w:tcW w:w="8499" w:type="dxa"/>
            <w:vAlign w:val="center"/>
          </w:tcPr>
          <w:p w14:paraId="4B1F43F3" w14:textId="77777777" w:rsidR="006A6A0E" w:rsidRPr="00D03EB2" w:rsidRDefault="006A6A0E" w:rsidP="00D03EB2">
            <w:pPr>
              <w:widowControl/>
              <w:adjustRightInd w:val="0"/>
              <w:ind w:firstLine="382"/>
              <w:rPr>
                <w:rFonts w:eastAsiaTheme="minorHAnsi"/>
                <w:sz w:val="24"/>
                <w:szCs w:val="24"/>
                <w:lang w:val="en-US"/>
              </w:rPr>
            </w:pPr>
            <w:r w:rsidRPr="00D03EB2">
              <w:rPr>
                <w:rFonts w:eastAsiaTheme="minorHAnsi"/>
                <w:sz w:val="24"/>
                <w:szCs w:val="24"/>
                <w:lang w:val="en-US"/>
              </w:rPr>
              <w:t>1. Đề nghị chuyển đối tượng áp dụng trung tâm giáo dục nghề nghiệp (là cơ sở giáo dục thường xuyên) quy định tại Khoản 6, Điều 2 lên Khoản 4, Điều 2 là cơ sở giáo dục nghề nghiệp vì trung tâm này có chức năng, nhiệm vụ đào tạo trình độ sơ cấp.</w:t>
            </w:r>
          </w:p>
          <w:p w14:paraId="097E8C0F" w14:textId="77777777" w:rsidR="006A6A0E" w:rsidRPr="00D03EB2" w:rsidRDefault="006A6A0E" w:rsidP="00D03EB2">
            <w:pPr>
              <w:widowControl/>
              <w:adjustRightInd w:val="0"/>
              <w:ind w:firstLine="382"/>
              <w:rPr>
                <w:rFonts w:eastAsiaTheme="minorHAnsi"/>
                <w:sz w:val="24"/>
                <w:szCs w:val="24"/>
                <w:lang w:val="en-US"/>
              </w:rPr>
            </w:pPr>
            <w:r w:rsidRPr="00D03EB2">
              <w:rPr>
                <w:rFonts w:eastAsiaTheme="minorHAnsi"/>
                <w:sz w:val="24"/>
                <w:szCs w:val="24"/>
                <w:lang w:val="en-US"/>
              </w:rPr>
              <w:t>2. Đề nghị xem xét lại quy định tại Khoản 1, Khoản 2, Khoản 4, Điều 11 về miễn, giảm giá vé dịch vụ công cộng cho học sinh, sinh viên.</w:t>
            </w:r>
          </w:p>
          <w:p w14:paraId="56CFD990" w14:textId="77777777" w:rsidR="006A6A0E" w:rsidRPr="00D03EB2" w:rsidRDefault="006A6A0E" w:rsidP="00D03EB2">
            <w:pPr>
              <w:widowControl/>
              <w:adjustRightInd w:val="0"/>
              <w:ind w:firstLine="382"/>
              <w:rPr>
                <w:rFonts w:eastAsiaTheme="minorHAnsi"/>
                <w:sz w:val="24"/>
                <w:szCs w:val="24"/>
                <w:lang w:val="en-US"/>
              </w:rPr>
            </w:pPr>
            <w:r w:rsidRPr="00D03EB2">
              <w:rPr>
                <w:rFonts w:eastAsiaTheme="minorHAnsi"/>
                <w:i/>
                <w:sz w:val="24"/>
                <w:szCs w:val="24"/>
                <w:lang w:val="en-US"/>
              </w:rPr>
              <w:t>Lý do:</w:t>
            </w:r>
            <w:r w:rsidRPr="00D03EB2">
              <w:rPr>
                <w:rFonts w:eastAsiaTheme="minorHAnsi"/>
                <w:sz w:val="24"/>
                <w:szCs w:val="24"/>
                <w:lang w:val="en-US"/>
              </w:rPr>
              <w:t xml:space="preserve"> Vì thực tế các doanh nghiệp kinh doanh dịch vụ vận tải, kinh doanh dịch vụ văn hoá, giải trí căn cứ vào nguồn lực tài chính và phương án kinh doanh của doanh nghiệp để có phương án thực hiện hỗ trợ đối với học sinh, sinh viên khi mua vé tháng tham gia vận tải hành khách công cộng, được giảm giá vé dịch vụ khi trực tiếp sử dụng các dịch vụ gồm: bảo tàng, di tích lịch sử, thư viện, triển lãm. Học sinh, sinh viên là người khuyết tật được miễn, giảm giá vé dịch vụ công cộng về giao thông, giải trí, tham quan viện bảo tàng, di tích lịch sử, công trình văn hóa theo quy định tại Nghị định số 28/2012/NĐ-CP ngày 10/4/2012 của Chính phủ quy định chi tiết và hướng dẫn thi hành một số điều của Luật Người khuyết tật; học sinh, sinh viên là đối tượng chính sách xã hội được miễn, giảm giá vé tàu theo quy định tại Nghị định số 65/2018/NĐ-CP ngày 12/5/2018 của Chính phủ quy định chi tiết và hướng dẫn thi hành một số điều của Luật Đường sắt.</w:t>
            </w:r>
          </w:p>
          <w:p w14:paraId="7EDA5967" w14:textId="77777777" w:rsidR="006A6A0E" w:rsidRPr="00D03EB2" w:rsidRDefault="006A6A0E" w:rsidP="00D03EB2">
            <w:pPr>
              <w:widowControl/>
              <w:adjustRightInd w:val="0"/>
              <w:ind w:firstLine="382"/>
              <w:rPr>
                <w:rFonts w:eastAsiaTheme="minorHAnsi"/>
                <w:sz w:val="24"/>
                <w:szCs w:val="24"/>
                <w:lang w:val="en-US"/>
              </w:rPr>
            </w:pPr>
            <w:r w:rsidRPr="00D03EB2">
              <w:rPr>
                <w:rFonts w:eastAsiaTheme="minorHAnsi"/>
                <w:sz w:val="24"/>
                <w:szCs w:val="24"/>
                <w:lang w:val="en-US"/>
              </w:rPr>
              <w:t>3. Đề nghị trình bày các căn cứ của Nghị định theo quy định tại Nghị định số 187/2025/NĐ-CP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hoá và xử lý văn bản quy phạm pháp luật. (Ví dụ: “Căn cứ Luật Tổ chức Chính phủ số 63/2025/QH15 ngày 18 tháng 02 năm 2025” sửa thành “Căn cứ Luật Tổ chức Chính phủ số 63/2025/QH15”).</w:t>
            </w:r>
          </w:p>
          <w:p w14:paraId="19A4BA6F" w14:textId="77777777" w:rsidR="006A6A0E" w:rsidRPr="00D03EB2" w:rsidRDefault="006A6A0E" w:rsidP="00D03EB2">
            <w:pPr>
              <w:widowControl/>
              <w:adjustRightInd w:val="0"/>
              <w:ind w:firstLine="382"/>
              <w:rPr>
                <w:rFonts w:eastAsiaTheme="minorHAnsi"/>
                <w:sz w:val="24"/>
                <w:szCs w:val="24"/>
                <w:lang w:val="en-US"/>
              </w:rPr>
            </w:pPr>
            <w:r w:rsidRPr="00D03EB2">
              <w:rPr>
                <w:rFonts w:eastAsiaTheme="minorHAnsi"/>
                <w:sz w:val="24"/>
                <w:szCs w:val="24"/>
                <w:lang w:val="en-US"/>
              </w:rPr>
              <w:t>4. Tại khoản 3 Điều 9 dự thảo Nghị định, đề nghị xem xét, điều chỉnh thứ</w:t>
            </w:r>
          </w:p>
          <w:p w14:paraId="5F90EB18" w14:textId="77777777" w:rsidR="006A6A0E" w:rsidRPr="00D03EB2" w:rsidRDefault="006A6A0E" w:rsidP="00D03EB2">
            <w:pPr>
              <w:widowControl/>
              <w:adjustRightInd w:val="0"/>
              <w:rPr>
                <w:rFonts w:eastAsiaTheme="minorHAnsi"/>
                <w:sz w:val="24"/>
                <w:szCs w:val="24"/>
                <w:lang w:val="en-US"/>
              </w:rPr>
            </w:pPr>
            <w:r w:rsidRPr="00D03EB2">
              <w:rPr>
                <w:rFonts w:eastAsiaTheme="minorHAnsi"/>
                <w:sz w:val="24"/>
                <w:szCs w:val="24"/>
                <w:lang w:val="en-US"/>
              </w:rPr>
              <w:t>tự các mức học bổng: từ loại xuất sắc đến loại giỏi rồi mới đến loại khá và tại</w:t>
            </w:r>
          </w:p>
          <w:p w14:paraId="5597EF74" w14:textId="77777777" w:rsidR="006A6A0E" w:rsidRPr="00D03EB2" w:rsidRDefault="006A6A0E" w:rsidP="00D03EB2">
            <w:pPr>
              <w:widowControl/>
              <w:adjustRightInd w:val="0"/>
              <w:rPr>
                <w:rFonts w:eastAsiaTheme="minorHAnsi"/>
                <w:sz w:val="24"/>
                <w:szCs w:val="24"/>
                <w:lang w:val="en-US"/>
              </w:rPr>
            </w:pPr>
            <w:r w:rsidRPr="00D03EB2">
              <w:rPr>
                <w:rFonts w:eastAsiaTheme="minorHAnsi"/>
                <w:sz w:val="24"/>
                <w:szCs w:val="24"/>
                <w:lang w:val="en-US"/>
              </w:rPr>
              <w:t>loại khá bổ sung nội dung “trừ các trường hợp đạt loại giỏi, xuất sắc”, bởi nếu</w:t>
            </w:r>
          </w:p>
          <w:p w14:paraId="40CA1905" w14:textId="77777777" w:rsidR="006A6A0E" w:rsidRPr="00D03EB2" w:rsidRDefault="006A6A0E" w:rsidP="00D03EB2">
            <w:pPr>
              <w:widowControl/>
              <w:adjustRightInd w:val="0"/>
              <w:rPr>
                <w:rFonts w:eastAsiaTheme="minorHAnsi"/>
                <w:sz w:val="24"/>
                <w:szCs w:val="24"/>
                <w:lang w:val="en-US"/>
              </w:rPr>
            </w:pPr>
            <w:r w:rsidRPr="00D03EB2">
              <w:rPr>
                <w:rFonts w:eastAsiaTheme="minorHAnsi"/>
                <w:sz w:val="24"/>
                <w:szCs w:val="24"/>
                <w:lang w:val="en-US"/>
              </w:rPr>
              <w:t>quy định như trong dự thảo loại khá đối với “học sinh, sinh viên có điểm trung</w:t>
            </w:r>
          </w:p>
          <w:p w14:paraId="242EB387" w14:textId="77777777" w:rsidR="006A6A0E" w:rsidRPr="00D03EB2" w:rsidRDefault="006A6A0E" w:rsidP="00D03EB2">
            <w:pPr>
              <w:widowControl/>
              <w:adjustRightInd w:val="0"/>
              <w:rPr>
                <w:rFonts w:eastAsiaTheme="minorHAnsi"/>
                <w:sz w:val="24"/>
                <w:szCs w:val="24"/>
                <w:lang w:val="en-US"/>
              </w:rPr>
            </w:pPr>
            <w:r w:rsidRPr="00D03EB2">
              <w:rPr>
                <w:rFonts w:eastAsiaTheme="minorHAnsi"/>
                <w:sz w:val="24"/>
                <w:szCs w:val="24"/>
                <w:lang w:val="en-US"/>
              </w:rPr>
              <w:t>bình chung học tập và điểm rèn luyện đều đạt loại khá trở lên” sẽ bao gồm cả</w:t>
            </w:r>
          </w:p>
          <w:p w14:paraId="2EAA0C4C" w14:textId="77777777" w:rsidR="006A6A0E" w:rsidRPr="00D03EB2" w:rsidRDefault="006A6A0E" w:rsidP="00D03EB2">
            <w:pPr>
              <w:widowControl/>
              <w:adjustRightInd w:val="0"/>
              <w:rPr>
                <w:sz w:val="24"/>
                <w:szCs w:val="24"/>
                <w:lang w:val="en-US"/>
              </w:rPr>
            </w:pPr>
            <w:r w:rsidRPr="00D03EB2">
              <w:rPr>
                <w:rFonts w:eastAsiaTheme="minorHAnsi"/>
                <w:sz w:val="24"/>
                <w:szCs w:val="24"/>
                <w:lang w:val="en-US"/>
              </w:rPr>
              <w:t>những trường hợp sinh viên đạt loại giỏi, xuất sắc. Đồng thời, tại điểm a khoản 3 Điều này cần xem xét cách dùng từ “trường” để thay thế cụm từ “cơ sở giáo dục nghề nghiệp, cơ sở giáo dục đại học”.</w:t>
            </w:r>
          </w:p>
        </w:tc>
        <w:tc>
          <w:tcPr>
            <w:tcW w:w="2543" w:type="dxa"/>
            <w:vAlign w:val="center"/>
          </w:tcPr>
          <w:p w14:paraId="4CA699AC" w14:textId="77777777" w:rsidR="006A6A0E" w:rsidRPr="00D03EB2" w:rsidRDefault="006A6A0E" w:rsidP="00D03EB2">
            <w:pPr>
              <w:jc w:val="both"/>
              <w:rPr>
                <w:bCs/>
                <w:sz w:val="24"/>
                <w:szCs w:val="24"/>
                <w:lang w:val="en-US"/>
              </w:rPr>
            </w:pPr>
            <w:r w:rsidRPr="00D03EB2">
              <w:rPr>
                <w:bCs/>
                <w:sz w:val="24"/>
                <w:szCs w:val="24"/>
                <w:lang w:val="en-US"/>
              </w:rPr>
              <w:t>Nghiên cứu tiếp thu</w:t>
            </w:r>
          </w:p>
        </w:tc>
      </w:tr>
    </w:tbl>
    <w:p w14:paraId="097C90EE" w14:textId="0AD0AD7E" w:rsidR="008E3C31" w:rsidRPr="00D03EB2" w:rsidRDefault="008E3C31" w:rsidP="00D03EB2">
      <w:pPr>
        <w:ind w:firstLine="567"/>
        <w:jc w:val="both"/>
        <w:rPr>
          <w:b/>
          <w:sz w:val="24"/>
          <w:szCs w:val="24"/>
          <w:lang w:val="en-US"/>
        </w:rPr>
      </w:pPr>
    </w:p>
    <w:p w14:paraId="6E3A1D94" w14:textId="4492EDA0" w:rsidR="007E3CF0" w:rsidRPr="00D03EB2" w:rsidRDefault="007E3CF0" w:rsidP="00D03EB2">
      <w:pPr>
        <w:ind w:firstLine="567"/>
        <w:jc w:val="both"/>
        <w:rPr>
          <w:b/>
          <w:sz w:val="24"/>
          <w:szCs w:val="24"/>
          <w:lang w:val="en-US"/>
        </w:rPr>
      </w:pPr>
      <w:r w:rsidRPr="00D03EB2">
        <w:rPr>
          <w:b/>
          <w:sz w:val="24"/>
          <w:szCs w:val="24"/>
          <w:lang w:val="en-US"/>
        </w:rPr>
        <w:br w:type="column"/>
      </w:r>
      <w:r w:rsidRPr="00D03EB2">
        <w:rPr>
          <w:b/>
          <w:sz w:val="24"/>
          <w:szCs w:val="24"/>
          <w:lang w:val="en-US"/>
        </w:rPr>
        <w:lastRenderedPageBreak/>
        <w:t>2.</w:t>
      </w:r>
      <w:r w:rsidR="0052335A">
        <w:rPr>
          <w:b/>
          <w:sz w:val="24"/>
          <w:szCs w:val="24"/>
          <w:lang w:val="en-US"/>
        </w:rPr>
        <w:t>2.</w:t>
      </w:r>
      <w:r w:rsidRPr="00D03EB2">
        <w:rPr>
          <w:b/>
          <w:sz w:val="24"/>
          <w:szCs w:val="24"/>
          <w:lang w:val="en-US"/>
        </w:rPr>
        <w:t xml:space="preserve"> Ý kiến của các cơ sở giáo dục đại học</w:t>
      </w:r>
    </w:p>
    <w:tbl>
      <w:tblPr>
        <w:tblStyle w:val="TableGrid"/>
        <w:tblW w:w="0" w:type="auto"/>
        <w:tblLook w:val="04A0" w:firstRow="1" w:lastRow="0" w:firstColumn="1" w:lastColumn="0" w:noHBand="0" w:noVBand="1"/>
      </w:tblPr>
      <w:tblGrid>
        <w:gridCol w:w="988"/>
        <w:gridCol w:w="1842"/>
        <w:gridCol w:w="1701"/>
        <w:gridCol w:w="6379"/>
        <w:gridCol w:w="2879"/>
      </w:tblGrid>
      <w:tr w:rsidR="00D03EB2" w:rsidRPr="00D03EB2" w14:paraId="523FC1CB" w14:textId="77777777" w:rsidTr="00F109D0">
        <w:tc>
          <w:tcPr>
            <w:tcW w:w="988" w:type="dxa"/>
          </w:tcPr>
          <w:p w14:paraId="62A64A6C" w14:textId="15784FB3" w:rsidR="00F109D0" w:rsidRPr="00D03EB2" w:rsidRDefault="00F109D0" w:rsidP="00D03EB2">
            <w:pPr>
              <w:jc w:val="both"/>
              <w:rPr>
                <w:b/>
                <w:sz w:val="24"/>
                <w:szCs w:val="24"/>
                <w:lang w:val="en-US"/>
              </w:rPr>
            </w:pPr>
            <w:r w:rsidRPr="00D03EB2">
              <w:rPr>
                <w:b/>
                <w:sz w:val="24"/>
                <w:szCs w:val="24"/>
                <w:lang w:val="en-US"/>
              </w:rPr>
              <w:t>Stt</w:t>
            </w:r>
          </w:p>
        </w:tc>
        <w:tc>
          <w:tcPr>
            <w:tcW w:w="1842" w:type="dxa"/>
          </w:tcPr>
          <w:p w14:paraId="2081EB9A" w14:textId="43963C33" w:rsidR="00F109D0" w:rsidRPr="00D03EB2" w:rsidRDefault="00F109D0" w:rsidP="00D03EB2">
            <w:pPr>
              <w:jc w:val="both"/>
              <w:rPr>
                <w:b/>
                <w:sz w:val="24"/>
                <w:szCs w:val="24"/>
                <w:lang w:val="en-US"/>
              </w:rPr>
            </w:pPr>
            <w:r w:rsidRPr="00D03EB2">
              <w:rPr>
                <w:b/>
                <w:sz w:val="24"/>
                <w:szCs w:val="24"/>
                <w:lang w:val="en-US"/>
              </w:rPr>
              <w:t>ĐIỀU, KHOẢN</w:t>
            </w:r>
          </w:p>
        </w:tc>
        <w:tc>
          <w:tcPr>
            <w:tcW w:w="1701" w:type="dxa"/>
          </w:tcPr>
          <w:p w14:paraId="333828AC" w14:textId="759056E0" w:rsidR="00F109D0" w:rsidRPr="00D03EB2" w:rsidRDefault="00F109D0" w:rsidP="00D03EB2">
            <w:pPr>
              <w:jc w:val="both"/>
              <w:rPr>
                <w:b/>
                <w:sz w:val="24"/>
                <w:szCs w:val="24"/>
                <w:lang w:val="en-US"/>
              </w:rPr>
            </w:pPr>
            <w:r w:rsidRPr="00D03EB2">
              <w:rPr>
                <w:b/>
                <w:sz w:val="24"/>
                <w:szCs w:val="24"/>
                <w:lang w:val="en-US"/>
              </w:rPr>
              <w:t>CHỦ THỂ GÓP Ý</w:t>
            </w:r>
          </w:p>
        </w:tc>
        <w:tc>
          <w:tcPr>
            <w:tcW w:w="6379" w:type="dxa"/>
            <w:vAlign w:val="center"/>
          </w:tcPr>
          <w:p w14:paraId="0C7D0B08" w14:textId="3D61D439" w:rsidR="00F109D0" w:rsidRPr="00D03EB2" w:rsidRDefault="00F109D0" w:rsidP="00D03EB2">
            <w:pPr>
              <w:jc w:val="both"/>
              <w:rPr>
                <w:b/>
                <w:sz w:val="24"/>
                <w:szCs w:val="24"/>
                <w:lang w:val="en-US"/>
              </w:rPr>
            </w:pPr>
            <w:r w:rsidRPr="00D03EB2">
              <w:rPr>
                <w:b/>
                <w:sz w:val="24"/>
                <w:szCs w:val="24"/>
                <w:lang w:val="en-US"/>
              </w:rPr>
              <w:t>NỘI DUNG GÓP Ý</w:t>
            </w:r>
          </w:p>
        </w:tc>
        <w:tc>
          <w:tcPr>
            <w:tcW w:w="2879" w:type="dxa"/>
            <w:vAlign w:val="center"/>
          </w:tcPr>
          <w:p w14:paraId="341CDC64" w14:textId="6D176A7E" w:rsidR="00F109D0" w:rsidRPr="00D03EB2" w:rsidRDefault="00F109D0" w:rsidP="00D03EB2">
            <w:pPr>
              <w:jc w:val="both"/>
              <w:rPr>
                <w:b/>
                <w:sz w:val="24"/>
                <w:szCs w:val="24"/>
                <w:lang w:val="en-US"/>
              </w:rPr>
            </w:pPr>
            <w:r w:rsidRPr="00D03EB2">
              <w:rPr>
                <w:b/>
                <w:sz w:val="24"/>
                <w:szCs w:val="24"/>
                <w:lang w:val="en-US"/>
              </w:rPr>
              <w:t>NỘI DUNG TIẾP THU, GIẢI TRÌNH</w:t>
            </w:r>
          </w:p>
        </w:tc>
      </w:tr>
      <w:tr w:rsidR="00D03EB2" w:rsidRPr="00D03EB2" w14:paraId="3EBF2DAC" w14:textId="77777777" w:rsidTr="00F109D0">
        <w:tc>
          <w:tcPr>
            <w:tcW w:w="988" w:type="dxa"/>
          </w:tcPr>
          <w:p w14:paraId="72FA5DF0" w14:textId="365D512B" w:rsidR="00F109D0" w:rsidRPr="00D03EB2" w:rsidRDefault="00F109D0" w:rsidP="00D03EB2">
            <w:pPr>
              <w:jc w:val="both"/>
              <w:rPr>
                <w:b/>
                <w:sz w:val="24"/>
                <w:szCs w:val="24"/>
                <w:lang w:val="en-US"/>
              </w:rPr>
            </w:pPr>
            <w:r w:rsidRPr="00D03EB2">
              <w:rPr>
                <w:b/>
                <w:sz w:val="24"/>
                <w:szCs w:val="24"/>
                <w:lang w:val="en-US"/>
              </w:rPr>
              <w:t>1</w:t>
            </w:r>
          </w:p>
        </w:tc>
        <w:tc>
          <w:tcPr>
            <w:tcW w:w="1842" w:type="dxa"/>
          </w:tcPr>
          <w:p w14:paraId="09F2AE30" w14:textId="34FFBFF4" w:rsidR="00F109D0" w:rsidRPr="00D03EB2" w:rsidRDefault="00F109D0" w:rsidP="00D03EB2">
            <w:pPr>
              <w:jc w:val="both"/>
              <w:rPr>
                <w:b/>
                <w:sz w:val="24"/>
                <w:szCs w:val="24"/>
                <w:lang w:val="en-US"/>
              </w:rPr>
            </w:pPr>
            <w:r w:rsidRPr="00D03EB2">
              <w:rPr>
                <w:b/>
                <w:sz w:val="24"/>
                <w:szCs w:val="24"/>
                <w:lang w:val="en-US"/>
              </w:rPr>
              <w:t>Về Điều 1 dự thảo Nghị định</w:t>
            </w:r>
          </w:p>
        </w:tc>
        <w:tc>
          <w:tcPr>
            <w:tcW w:w="1701" w:type="dxa"/>
          </w:tcPr>
          <w:p w14:paraId="3E110D6D" w14:textId="5273CB9B" w:rsidR="00F109D0" w:rsidRPr="00D03EB2" w:rsidRDefault="00F109D0" w:rsidP="00D03EB2">
            <w:pPr>
              <w:jc w:val="both"/>
              <w:rPr>
                <w:b/>
                <w:sz w:val="24"/>
                <w:szCs w:val="24"/>
                <w:lang w:val="en-US"/>
              </w:rPr>
            </w:pPr>
            <w:r w:rsidRPr="00D03EB2">
              <w:rPr>
                <w:b/>
                <w:sz w:val="24"/>
                <w:szCs w:val="24"/>
                <w:lang w:val="en-US"/>
              </w:rPr>
              <w:t>Trường Đại Đồng Tháp</w:t>
            </w:r>
          </w:p>
        </w:tc>
        <w:tc>
          <w:tcPr>
            <w:tcW w:w="6379" w:type="dxa"/>
            <w:vAlign w:val="center"/>
          </w:tcPr>
          <w:p w14:paraId="3F56DC97" w14:textId="77777777" w:rsidR="00F109D0" w:rsidRPr="00D03EB2" w:rsidRDefault="00F109D0" w:rsidP="00D03EB2">
            <w:pPr>
              <w:widowControl/>
              <w:adjustRightInd w:val="0"/>
              <w:rPr>
                <w:rFonts w:eastAsiaTheme="minorHAnsi"/>
                <w:sz w:val="24"/>
                <w:szCs w:val="24"/>
                <w:lang w:val="en-US"/>
              </w:rPr>
            </w:pPr>
          </w:p>
          <w:p w14:paraId="02595A30" w14:textId="77777777" w:rsidR="00F109D0" w:rsidRPr="00D03EB2" w:rsidRDefault="00F109D0" w:rsidP="00D03EB2">
            <w:pPr>
              <w:widowControl/>
              <w:adjustRightInd w:val="0"/>
              <w:rPr>
                <w:rFonts w:eastAsiaTheme="minorHAnsi"/>
                <w:sz w:val="24"/>
                <w:szCs w:val="24"/>
                <w:lang w:val="en-US"/>
              </w:rPr>
            </w:pPr>
            <w:r w:rsidRPr="00D03EB2">
              <w:rPr>
                <w:rFonts w:eastAsiaTheme="minorHAnsi"/>
                <w:sz w:val="24"/>
                <w:szCs w:val="24"/>
                <w:lang w:val="en-US"/>
              </w:rPr>
              <w:t xml:space="preserve"> Theo nội dung Luật sửa đổi, bổ sung một số điều của Luật Giáo dục đã được Quốc hội thông qua ngày 10/12/2025 thì không có quy định Điều 66a mà quy định bổ sung Điều 71a. Trong đó, điểm đ khoản 2 Điều 71a Luật sửa đổi, bổ sung một số điều của Luật Giáo dục quy định: </w:t>
            </w:r>
            <w:r w:rsidRPr="00D03EB2">
              <w:rPr>
                <w:rFonts w:eastAsiaTheme="minorHAnsi"/>
                <w:i/>
                <w:iCs/>
                <w:sz w:val="24"/>
                <w:szCs w:val="24"/>
                <w:lang w:val="en-US"/>
              </w:rPr>
              <w:t xml:space="preserve">“Chính phủ quy định thủ tục, quy trình bổ nhiệm cán bộ quản lý cơ sở giáo dục” </w:t>
            </w:r>
            <w:r w:rsidRPr="00D03EB2">
              <w:rPr>
                <w:rFonts w:eastAsiaTheme="minorHAnsi"/>
                <w:sz w:val="24"/>
                <w:szCs w:val="24"/>
                <w:lang w:val="en-US"/>
              </w:rPr>
              <w:t xml:space="preserve">tương ứng với nội dung của Chương IV dự thảo. Vì vậy, đề xuất xem xét, điều chỉnh nội dung Điều 1 dự thảo như sau: </w:t>
            </w:r>
          </w:p>
          <w:p w14:paraId="2F3CEBF6" w14:textId="38E581EF" w:rsidR="00F109D0" w:rsidRPr="00D03EB2" w:rsidRDefault="00F109D0" w:rsidP="00D03EB2">
            <w:pPr>
              <w:jc w:val="both"/>
              <w:rPr>
                <w:b/>
                <w:sz w:val="24"/>
                <w:szCs w:val="24"/>
                <w:lang w:val="en-US"/>
              </w:rPr>
            </w:pPr>
            <w:r w:rsidRPr="00D03EB2">
              <w:rPr>
                <w:rFonts w:eastAsiaTheme="minorHAnsi"/>
                <w:i/>
                <w:iCs/>
                <w:sz w:val="24"/>
                <w:szCs w:val="24"/>
                <w:lang w:val="en-US"/>
              </w:rPr>
              <w:t xml:space="preserve">“Nghị định này quy định chi tiết khoản 2 Điều 47; điểm đ khoản 2 </w:t>
            </w:r>
            <w:r w:rsidRPr="00D03EB2">
              <w:rPr>
                <w:rFonts w:eastAsiaTheme="minorHAnsi"/>
                <w:b/>
                <w:bCs/>
                <w:i/>
                <w:iCs/>
                <w:sz w:val="24"/>
                <w:szCs w:val="24"/>
                <w:lang w:val="en-US"/>
              </w:rPr>
              <w:t>Điều 71a</w:t>
            </w:r>
            <w:r w:rsidRPr="00D03EB2">
              <w:rPr>
                <w:rFonts w:eastAsiaTheme="minorHAnsi"/>
                <w:i/>
                <w:iCs/>
                <w:sz w:val="24"/>
                <w:szCs w:val="24"/>
                <w:lang w:val="en-US"/>
              </w:rPr>
              <w:t xml:space="preserve">; Điều 79; </w:t>
            </w:r>
            <w:r w:rsidRPr="00D03EB2">
              <w:rPr>
                <w:rFonts w:eastAsiaTheme="minorHAnsi"/>
                <w:b/>
                <w:bCs/>
                <w:i/>
                <w:iCs/>
                <w:sz w:val="24"/>
                <w:szCs w:val="24"/>
                <w:lang w:val="en-US"/>
              </w:rPr>
              <w:t>khoản 1 Điều 85; Điều 86</w:t>
            </w:r>
            <w:r w:rsidRPr="00D03EB2">
              <w:rPr>
                <w:rFonts w:eastAsiaTheme="minorHAnsi"/>
                <w:i/>
                <w:iCs/>
                <w:sz w:val="24"/>
                <w:szCs w:val="24"/>
                <w:lang w:val="en-US"/>
              </w:rPr>
              <w:t xml:space="preserve">; khoản 3 Điều 102 Luật Giáo dục.” </w:t>
            </w:r>
          </w:p>
        </w:tc>
        <w:tc>
          <w:tcPr>
            <w:tcW w:w="2879" w:type="dxa"/>
            <w:vAlign w:val="center"/>
          </w:tcPr>
          <w:p w14:paraId="4F34FC48" w14:textId="57B684E4" w:rsidR="00F109D0" w:rsidRPr="00D03EB2" w:rsidRDefault="00F109D0" w:rsidP="00D03EB2">
            <w:pPr>
              <w:jc w:val="both"/>
              <w:rPr>
                <w:b/>
                <w:sz w:val="24"/>
                <w:szCs w:val="24"/>
                <w:lang w:val="en-US"/>
              </w:rPr>
            </w:pPr>
            <w:r w:rsidRPr="00D03EB2">
              <w:rPr>
                <w:bCs/>
                <w:sz w:val="24"/>
                <w:szCs w:val="24"/>
                <w:lang w:val="en-US"/>
              </w:rPr>
              <w:t>Dự thảo Nghị định đã quy định theo đúng các Điều Luật sửa đổi, bổ sung một số điều của Luật Giáo dục giao Chính phủ quy định chi tiết.</w:t>
            </w:r>
          </w:p>
        </w:tc>
      </w:tr>
      <w:tr w:rsidR="00D03EB2" w:rsidRPr="00D03EB2" w14:paraId="5F75A35C" w14:textId="77777777" w:rsidTr="00F109D0">
        <w:tc>
          <w:tcPr>
            <w:tcW w:w="988" w:type="dxa"/>
          </w:tcPr>
          <w:p w14:paraId="4747FF51" w14:textId="10151239" w:rsidR="00F109D0" w:rsidRPr="00D03EB2" w:rsidRDefault="00F109D0" w:rsidP="00D03EB2">
            <w:pPr>
              <w:jc w:val="both"/>
              <w:rPr>
                <w:b/>
                <w:sz w:val="24"/>
                <w:szCs w:val="24"/>
                <w:lang w:val="en-US"/>
              </w:rPr>
            </w:pPr>
            <w:r w:rsidRPr="00D03EB2">
              <w:rPr>
                <w:b/>
                <w:sz w:val="24"/>
                <w:szCs w:val="24"/>
                <w:lang w:val="en-US"/>
              </w:rPr>
              <w:t>2</w:t>
            </w:r>
          </w:p>
        </w:tc>
        <w:tc>
          <w:tcPr>
            <w:tcW w:w="1842" w:type="dxa"/>
          </w:tcPr>
          <w:p w14:paraId="301AAC7B" w14:textId="1368BDB2" w:rsidR="00F109D0" w:rsidRPr="00D03EB2" w:rsidRDefault="00F109D0" w:rsidP="00D03EB2">
            <w:pPr>
              <w:jc w:val="both"/>
              <w:rPr>
                <w:b/>
                <w:sz w:val="24"/>
                <w:szCs w:val="24"/>
                <w:lang w:val="en-US"/>
              </w:rPr>
            </w:pPr>
            <w:r w:rsidRPr="00D03EB2">
              <w:rPr>
                <w:b/>
                <w:sz w:val="24"/>
                <w:szCs w:val="24"/>
                <w:lang w:val="en-US"/>
              </w:rPr>
              <w:t>Điều 2 dự thảo Nghị định</w:t>
            </w:r>
          </w:p>
        </w:tc>
        <w:tc>
          <w:tcPr>
            <w:tcW w:w="1701" w:type="dxa"/>
          </w:tcPr>
          <w:p w14:paraId="0A57AD4C" w14:textId="77777777" w:rsidR="00F109D0" w:rsidRPr="00D03EB2" w:rsidRDefault="00F109D0" w:rsidP="00D03EB2">
            <w:pPr>
              <w:jc w:val="both"/>
              <w:rPr>
                <w:b/>
                <w:sz w:val="24"/>
                <w:szCs w:val="24"/>
                <w:lang w:val="en-US"/>
              </w:rPr>
            </w:pPr>
          </w:p>
        </w:tc>
        <w:tc>
          <w:tcPr>
            <w:tcW w:w="6379" w:type="dxa"/>
            <w:vAlign w:val="center"/>
          </w:tcPr>
          <w:p w14:paraId="60A00271" w14:textId="344216DA" w:rsidR="00F109D0" w:rsidRPr="00D03EB2" w:rsidRDefault="00F109D0" w:rsidP="00D03EB2">
            <w:pPr>
              <w:jc w:val="both"/>
              <w:rPr>
                <w:b/>
                <w:sz w:val="24"/>
                <w:szCs w:val="24"/>
                <w:lang w:val="en-US"/>
              </w:rPr>
            </w:pPr>
            <w:r w:rsidRPr="00D03EB2">
              <w:rPr>
                <w:sz w:val="24"/>
                <w:szCs w:val="24"/>
                <w:lang w:val="en-US"/>
              </w:rPr>
              <w:t>Đ</w:t>
            </w:r>
            <w:r w:rsidRPr="00D03EB2">
              <w:rPr>
                <w:sz w:val="24"/>
                <w:szCs w:val="24"/>
              </w:rPr>
              <w:t xml:space="preserve">ề nghị điều chỉnh cụm từ Trường trung học nghề đứng sau trường trung cấp cho thống nhất với các quy định còn lại. Nội dung sẽ được điều chỉnh như sau: </w:t>
            </w:r>
            <w:r w:rsidRPr="00D03EB2">
              <w:rPr>
                <w:b/>
                <w:bCs/>
                <w:i/>
                <w:iCs/>
                <w:sz w:val="24"/>
                <w:szCs w:val="24"/>
              </w:rPr>
              <w:t>“Trường trung cấp, trường trung học nghề, trường cao đẳng (sau đây gọi chung là cơ sở giáo dục nghề nghiệp).”</w:t>
            </w:r>
          </w:p>
        </w:tc>
        <w:tc>
          <w:tcPr>
            <w:tcW w:w="2879" w:type="dxa"/>
            <w:vAlign w:val="center"/>
          </w:tcPr>
          <w:p w14:paraId="66738415" w14:textId="77777777" w:rsidR="00F109D0" w:rsidRPr="00D03EB2" w:rsidRDefault="00F109D0" w:rsidP="00D03EB2">
            <w:pPr>
              <w:ind w:firstLine="720"/>
              <w:jc w:val="both"/>
              <w:rPr>
                <w:spacing w:val="-4"/>
                <w:sz w:val="24"/>
                <w:szCs w:val="24"/>
                <w:lang w:val="nl-NL"/>
              </w:rPr>
            </w:pPr>
            <w:r w:rsidRPr="00D03EB2">
              <w:rPr>
                <w:rFonts w:eastAsia="Arial"/>
                <w:sz w:val="24"/>
                <w:szCs w:val="24"/>
                <w:lang w:val="nl-NL"/>
              </w:rPr>
              <w:t xml:space="preserve">Giữ nguyên như dự thảo. Lý do: quy định như dự thảo phù hợp với điểm a khoản 1. Sửa đổi, bổ sung </w:t>
            </w:r>
            <w:r w:rsidRPr="00D03EB2">
              <w:rPr>
                <w:spacing w:val="-4"/>
                <w:sz w:val="24"/>
                <w:szCs w:val="24"/>
                <w:lang w:val="nl-NL"/>
              </w:rPr>
              <w:t>điểm c và điểm d khoản 2 như sau:</w:t>
            </w:r>
          </w:p>
          <w:p w14:paraId="789F0021" w14:textId="77777777" w:rsidR="00F109D0" w:rsidRPr="00D03EB2" w:rsidRDefault="00F109D0" w:rsidP="00D03EB2">
            <w:pPr>
              <w:ind w:firstLine="720"/>
              <w:jc w:val="both"/>
              <w:rPr>
                <w:sz w:val="24"/>
                <w:szCs w:val="24"/>
                <w:lang w:val="nl-NL"/>
              </w:rPr>
            </w:pPr>
            <w:r w:rsidRPr="00D03EB2">
              <w:rPr>
                <w:spacing w:val="-4"/>
                <w:sz w:val="24"/>
                <w:szCs w:val="24"/>
                <w:lang w:val="nl-NL"/>
              </w:rPr>
              <w:t>“</w:t>
            </w:r>
            <w:r w:rsidRPr="00D03EB2">
              <w:rPr>
                <w:sz w:val="24"/>
                <w:szCs w:val="24"/>
                <w:lang w:val="nl-NL"/>
              </w:rPr>
              <w:t xml:space="preserve">c) Giáo dục nghề nghiệp gồm sơ cấp, </w:t>
            </w:r>
            <w:r w:rsidRPr="00D03EB2">
              <w:rPr>
                <w:i/>
                <w:sz w:val="24"/>
                <w:szCs w:val="24"/>
                <w:lang w:val="nl-NL"/>
              </w:rPr>
              <w:t>trung học nghề, trung cấp, cao đẳng</w:t>
            </w:r>
            <w:r w:rsidRPr="00D03EB2">
              <w:rPr>
                <w:sz w:val="24"/>
                <w:szCs w:val="24"/>
                <w:lang w:val="nl-NL"/>
              </w:rPr>
              <w:t xml:space="preserve"> và các chương trình đào tạo nghề khác”</w:t>
            </w:r>
          </w:p>
          <w:p w14:paraId="758A8DFA" w14:textId="77777777" w:rsidR="00F109D0" w:rsidRPr="00D03EB2" w:rsidRDefault="00F109D0" w:rsidP="00D03EB2">
            <w:pPr>
              <w:jc w:val="both"/>
              <w:rPr>
                <w:b/>
                <w:sz w:val="24"/>
                <w:szCs w:val="24"/>
                <w:lang w:val="en-US"/>
              </w:rPr>
            </w:pPr>
          </w:p>
        </w:tc>
      </w:tr>
    </w:tbl>
    <w:p w14:paraId="77223201" w14:textId="77777777" w:rsidR="00F109D0" w:rsidRPr="00D03EB2" w:rsidRDefault="00F109D0" w:rsidP="00D03EB2">
      <w:pPr>
        <w:ind w:firstLine="567"/>
        <w:jc w:val="both"/>
        <w:rPr>
          <w:b/>
          <w:sz w:val="24"/>
          <w:szCs w:val="24"/>
          <w:lang w:val="en-US"/>
        </w:rPr>
      </w:pPr>
    </w:p>
    <w:tbl>
      <w:tblPr>
        <w:tblStyle w:val="TableGrid"/>
        <w:tblW w:w="15302" w:type="dxa"/>
        <w:tblInd w:w="-714" w:type="dxa"/>
        <w:tblLook w:val="04A0" w:firstRow="1" w:lastRow="0" w:firstColumn="1" w:lastColumn="0" w:noHBand="0" w:noVBand="1"/>
      </w:tblPr>
      <w:tblGrid>
        <w:gridCol w:w="612"/>
        <w:gridCol w:w="1496"/>
        <w:gridCol w:w="1370"/>
        <w:gridCol w:w="9138"/>
        <w:gridCol w:w="2686"/>
      </w:tblGrid>
      <w:tr w:rsidR="00D03EB2" w:rsidRPr="00D03EB2" w14:paraId="646D2499" w14:textId="77777777" w:rsidTr="00231BCD">
        <w:trPr>
          <w:tblHeader/>
        </w:trPr>
        <w:tc>
          <w:tcPr>
            <w:tcW w:w="612" w:type="dxa"/>
          </w:tcPr>
          <w:p w14:paraId="61D63223" w14:textId="77777777" w:rsidR="007E3CF0" w:rsidRPr="00D03EB2" w:rsidRDefault="007E3CF0" w:rsidP="00D03EB2">
            <w:pPr>
              <w:jc w:val="center"/>
              <w:rPr>
                <w:b/>
                <w:sz w:val="24"/>
                <w:szCs w:val="24"/>
                <w:lang w:val="en-US"/>
              </w:rPr>
            </w:pPr>
            <w:r w:rsidRPr="00D03EB2">
              <w:rPr>
                <w:b/>
                <w:sz w:val="24"/>
                <w:szCs w:val="24"/>
                <w:lang w:val="en-US"/>
              </w:rPr>
              <w:lastRenderedPageBreak/>
              <w:t>Stt</w:t>
            </w:r>
          </w:p>
        </w:tc>
        <w:tc>
          <w:tcPr>
            <w:tcW w:w="1496" w:type="dxa"/>
          </w:tcPr>
          <w:p w14:paraId="714E4C4B" w14:textId="77777777" w:rsidR="007E3CF0" w:rsidRPr="00D03EB2" w:rsidRDefault="007E3CF0" w:rsidP="00D03EB2">
            <w:pPr>
              <w:jc w:val="center"/>
              <w:rPr>
                <w:b/>
                <w:sz w:val="24"/>
                <w:szCs w:val="24"/>
                <w:lang w:val="en-US"/>
              </w:rPr>
            </w:pPr>
            <w:r w:rsidRPr="00D03EB2">
              <w:rPr>
                <w:b/>
                <w:sz w:val="24"/>
                <w:szCs w:val="24"/>
                <w:lang w:val="en-US"/>
              </w:rPr>
              <w:t>ĐIỀU, KHOẢN</w:t>
            </w:r>
          </w:p>
        </w:tc>
        <w:tc>
          <w:tcPr>
            <w:tcW w:w="1370" w:type="dxa"/>
          </w:tcPr>
          <w:p w14:paraId="63D1C272" w14:textId="77777777" w:rsidR="007E3CF0" w:rsidRPr="00D03EB2" w:rsidRDefault="007E3CF0" w:rsidP="00D03EB2">
            <w:pPr>
              <w:jc w:val="center"/>
              <w:rPr>
                <w:b/>
                <w:sz w:val="24"/>
                <w:szCs w:val="24"/>
                <w:lang w:val="en-US"/>
              </w:rPr>
            </w:pPr>
            <w:r w:rsidRPr="00D03EB2">
              <w:rPr>
                <w:b/>
                <w:sz w:val="24"/>
                <w:szCs w:val="24"/>
                <w:lang w:val="en-US"/>
              </w:rPr>
              <w:t>CHỦ THỂ GÓP Ý</w:t>
            </w:r>
          </w:p>
        </w:tc>
        <w:tc>
          <w:tcPr>
            <w:tcW w:w="9138" w:type="dxa"/>
            <w:vAlign w:val="center"/>
          </w:tcPr>
          <w:p w14:paraId="011D6A28" w14:textId="77777777" w:rsidR="007E3CF0" w:rsidRPr="00D03EB2" w:rsidRDefault="007E3CF0" w:rsidP="00D03EB2">
            <w:pPr>
              <w:jc w:val="center"/>
              <w:rPr>
                <w:b/>
                <w:sz w:val="24"/>
                <w:szCs w:val="24"/>
                <w:lang w:val="en-US"/>
              </w:rPr>
            </w:pPr>
            <w:r w:rsidRPr="00D03EB2">
              <w:rPr>
                <w:b/>
                <w:sz w:val="24"/>
                <w:szCs w:val="24"/>
                <w:lang w:val="en-US"/>
              </w:rPr>
              <w:t>NỘI DUNG GÓP Ý</w:t>
            </w:r>
          </w:p>
        </w:tc>
        <w:tc>
          <w:tcPr>
            <w:tcW w:w="2686" w:type="dxa"/>
            <w:vAlign w:val="center"/>
          </w:tcPr>
          <w:p w14:paraId="607E32BB" w14:textId="77777777" w:rsidR="007E3CF0" w:rsidRPr="00D03EB2" w:rsidRDefault="007E3CF0" w:rsidP="00D03EB2">
            <w:pPr>
              <w:jc w:val="center"/>
              <w:rPr>
                <w:b/>
                <w:sz w:val="24"/>
                <w:szCs w:val="24"/>
                <w:lang w:val="en-US"/>
              </w:rPr>
            </w:pPr>
            <w:r w:rsidRPr="00D03EB2">
              <w:rPr>
                <w:b/>
                <w:sz w:val="24"/>
                <w:szCs w:val="24"/>
                <w:lang w:val="en-US"/>
              </w:rPr>
              <w:t>NỘI DUNG TIẾP THU, GIẢI TRÌNH</w:t>
            </w:r>
          </w:p>
        </w:tc>
      </w:tr>
      <w:tr w:rsidR="00D03EB2" w:rsidRPr="00D03EB2" w14:paraId="156DE66E" w14:textId="77777777" w:rsidTr="00231BCD">
        <w:trPr>
          <w:tblHeader/>
        </w:trPr>
        <w:tc>
          <w:tcPr>
            <w:tcW w:w="612" w:type="dxa"/>
            <w:vMerge w:val="restart"/>
          </w:tcPr>
          <w:p w14:paraId="5EE2763C" w14:textId="77777777" w:rsidR="007E3CF0" w:rsidRPr="00D03EB2" w:rsidRDefault="007E3CF0" w:rsidP="00D03EB2">
            <w:pPr>
              <w:jc w:val="both"/>
              <w:rPr>
                <w:b/>
                <w:sz w:val="24"/>
                <w:szCs w:val="24"/>
                <w:lang w:val="en-US"/>
              </w:rPr>
            </w:pPr>
            <w:r w:rsidRPr="00D03EB2">
              <w:rPr>
                <w:b/>
                <w:sz w:val="24"/>
                <w:szCs w:val="24"/>
                <w:lang w:val="en-US"/>
              </w:rPr>
              <w:t>3</w:t>
            </w:r>
          </w:p>
        </w:tc>
        <w:tc>
          <w:tcPr>
            <w:tcW w:w="1496" w:type="dxa"/>
            <w:vMerge w:val="restart"/>
          </w:tcPr>
          <w:p w14:paraId="30DED6AE" w14:textId="77777777" w:rsidR="007E3CF0" w:rsidRPr="00D03EB2" w:rsidRDefault="007E3CF0" w:rsidP="00D03EB2">
            <w:pPr>
              <w:jc w:val="both"/>
              <w:rPr>
                <w:b/>
                <w:sz w:val="24"/>
                <w:szCs w:val="24"/>
                <w:lang w:val="en-US"/>
              </w:rPr>
            </w:pPr>
            <w:r w:rsidRPr="00D03EB2">
              <w:rPr>
                <w:b/>
                <w:sz w:val="24"/>
                <w:szCs w:val="24"/>
                <w:lang w:val="en-US"/>
              </w:rPr>
              <w:t>Điều 3 dự thảo Nghị định</w:t>
            </w:r>
          </w:p>
        </w:tc>
        <w:tc>
          <w:tcPr>
            <w:tcW w:w="1370" w:type="dxa"/>
          </w:tcPr>
          <w:p w14:paraId="6FDEA6DA" w14:textId="77777777" w:rsidR="007E3CF0" w:rsidRPr="00D03EB2" w:rsidRDefault="007E3CF0" w:rsidP="00D03EB2">
            <w:pPr>
              <w:jc w:val="both"/>
              <w:rPr>
                <w:b/>
                <w:sz w:val="24"/>
                <w:szCs w:val="24"/>
                <w:lang w:val="en-US"/>
              </w:rPr>
            </w:pPr>
            <w:r w:rsidRPr="00D03EB2">
              <w:rPr>
                <w:b/>
                <w:sz w:val="24"/>
                <w:szCs w:val="24"/>
                <w:lang w:val="en-US"/>
              </w:rPr>
              <w:t>Đại học Hoa Lư</w:t>
            </w:r>
          </w:p>
        </w:tc>
        <w:tc>
          <w:tcPr>
            <w:tcW w:w="9138" w:type="dxa"/>
            <w:vAlign w:val="center"/>
          </w:tcPr>
          <w:p w14:paraId="4BB3EAA3"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Đề nghị xem xét, bổ sung trong điều kiện phong tặng tại khoản 2 Điều 3</w:t>
            </w:r>
          </w:p>
          <w:p w14:paraId="503D495A" w14:textId="77777777" w:rsidR="007E3CF0" w:rsidRPr="00D03EB2" w:rsidRDefault="007E3CF0" w:rsidP="00D03EB2">
            <w:pPr>
              <w:widowControl/>
              <w:adjustRightInd w:val="0"/>
              <w:rPr>
                <w:bCs/>
                <w:sz w:val="24"/>
                <w:szCs w:val="24"/>
                <w:lang w:val="en-US"/>
              </w:rPr>
            </w:pPr>
            <w:r w:rsidRPr="00D03EB2">
              <w:rPr>
                <w:rFonts w:eastAsiaTheme="minorHAnsi"/>
                <w:sz w:val="24"/>
                <w:szCs w:val="24"/>
                <w:lang w:val="en-US"/>
              </w:rPr>
              <w:t>dự thảo Nghị định nội dung về việc không vi phạm kỷ luật, vi phạm pháp luật để thống nhất với quy định tại điểm c khoản 3 Điều này khi yêu cầu xem xét “người được đề nghị phong tặng không vi phạm quy định pháp luật Việt Nam, pháp luật của nước sở tại và các điều ước quốc tế mà Việt Nam là thành viên”</w:t>
            </w:r>
          </w:p>
        </w:tc>
        <w:tc>
          <w:tcPr>
            <w:tcW w:w="2686" w:type="dxa"/>
            <w:vAlign w:val="center"/>
          </w:tcPr>
          <w:p w14:paraId="5A33EF3D" w14:textId="139EECC1" w:rsidR="007E3CF0" w:rsidRPr="00D03EB2" w:rsidRDefault="007E3CF0" w:rsidP="00D03EB2">
            <w:pPr>
              <w:jc w:val="both"/>
              <w:rPr>
                <w:bCs/>
                <w:sz w:val="24"/>
                <w:szCs w:val="24"/>
                <w:lang w:val="en-US"/>
              </w:rPr>
            </w:pPr>
            <w:r w:rsidRPr="00D03EB2">
              <w:rPr>
                <w:bCs/>
                <w:sz w:val="24"/>
                <w:szCs w:val="24"/>
                <w:lang w:val="en-US"/>
              </w:rPr>
              <w:t>Giữ nguyên như dự thảo. Lý do: Quy định như dự thảo đã bảo đảm đầy đủ và phù hợp.</w:t>
            </w:r>
          </w:p>
        </w:tc>
      </w:tr>
      <w:tr w:rsidR="00D03EB2" w:rsidRPr="00D03EB2" w14:paraId="6E6D011D" w14:textId="77777777" w:rsidTr="00231BCD">
        <w:trPr>
          <w:tblHeader/>
        </w:trPr>
        <w:tc>
          <w:tcPr>
            <w:tcW w:w="612" w:type="dxa"/>
            <w:vMerge/>
          </w:tcPr>
          <w:p w14:paraId="342DD9B0" w14:textId="77777777" w:rsidR="007E3CF0" w:rsidRPr="00D03EB2" w:rsidRDefault="007E3CF0" w:rsidP="00D03EB2">
            <w:pPr>
              <w:jc w:val="both"/>
              <w:rPr>
                <w:b/>
                <w:sz w:val="24"/>
                <w:szCs w:val="24"/>
                <w:lang w:val="en-US"/>
              </w:rPr>
            </w:pPr>
          </w:p>
        </w:tc>
        <w:tc>
          <w:tcPr>
            <w:tcW w:w="1496" w:type="dxa"/>
            <w:vMerge/>
          </w:tcPr>
          <w:p w14:paraId="5E04F29A" w14:textId="77777777" w:rsidR="007E3CF0" w:rsidRPr="00D03EB2" w:rsidRDefault="007E3CF0" w:rsidP="00D03EB2">
            <w:pPr>
              <w:jc w:val="both"/>
              <w:rPr>
                <w:b/>
                <w:sz w:val="24"/>
                <w:szCs w:val="24"/>
                <w:lang w:val="en-US"/>
              </w:rPr>
            </w:pPr>
          </w:p>
        </w:tc>
        <w:tc>
          <w:tcPr>
            <w:tcW w:w="1370" w:type="dxa"/>
          </w:tcPr>
          <w:p w14:paraId="7EDBEA96" w14:textId="77777777" w:rsidR="007E3CF0" w:rsidRPr="00D03EB2" w:rsidRDefault="007E3CF0" w:rsidP="00D03EB2">
            <w:pPr>
              <w:jc w:val="both"/>
              <w:rPr>
                <w:b/>
                <w:sz w:val="24"/>
                <w:szCs w:val="24"/>
                <w:lang w:val="en-US"/>
              </w:rPr>
            </w:pPr>
            <w:r w:rsidRPr="00D03EB2">
              <w:rPr>
                <w:b/>
                <w:sz w:val="24"/>
                <w:szCs w:val="24"/>
                <w:lang w:val="en-US"/>
              </w:rPr>
              <w:t>Đại học Khoa học Xã hội và Nhân văn TPHCM</w:t>
            </w:r>
          </w:p>
        </w:tc>
        <w:tc>
          <w:tcPr>
            <w:tcW w:w="9138" w:type="dxa"/>
            <w:vAlign w:val="center"/>
          </w:tcPr>
          <w:p w14:paraId="55C38B3B" w14:textId="77777777" w:rsidR="007E3CF0" w:rsidRPr="00D03EB2" w:rsidRDefault="007E3CF0" w:rsidP="00D03EB2">
            <w:pPr>
              <w:jc w:val="both"/>
              <w:rPr>
                <w:b/>
                <w:bCs/>
                <w:sz w:val="24"/>
                <w:szCs w:val="24"/>
              </w:rPr>
            </w:pPr>
            <w:r w:rsidRPr="00D03EB2">
              <w:rPr>
                <w:b/>
                <w:bCs/>
                <w:sz w:val="24"/>
                <w:szCs w:val="24"/>
              </w:rPr>
              <w:t>Điểm b, khoản 3, Điều 3</w:t>
            </w:r>
          </w:p>
          <w:p w14:paraId="49C13152" w14:textId="77777777" w:rsidR="007E3CF0" w:rsidRPr="00D03EB2" w:rsidRDefault="007E3CF0" w:rsidP="00D03EB2">
            <w:pPr>
              <w:widowControl/>
              <w:adjustRightInd w:val="0"/>
              <w:rPr>
                <w:rFonts w:eastAsiaTheme="minorHAnsi"/>
                <w:sz w:val="24"/>
                <w:szCs w:val="24"/>
                <w:lang w:val="en-US"/>
              </w:rPr>
            </w:pPr>
            <w:r w:rsidRPr="00D03EB2">
              <w:rPr>
                <w:sz w:val="24"/>
                <w:szCs w:val="24"/>
              </w:rPr>
              <w:t xml:space="preserve">b) Căn cứ quyết nghị của hội đồng khoa học và đào tạo, </w:t>
            </w:r>
            <w:r w:rsidRPr="00D03EB2">
              <w:rPr>
                <w:b/>
                <w:i/>
                <w:sz w:val="24"/>
                <w:szCs w:val="24"/>
              </w:rPr>
              <w:t>giám đốc, hiệu trưởng, cơ sở giáo dục đại học</w:t>
            </w:r>
            <w:r w:rsidRPr="00D03EB2">
              <w:rPr>
                <w:sz w:val="24"/>
                <w:szCs w:val="24"/>
              </w:rPr>
              <w:t xml:space="preserve"> ra quyết định phong tặng và tổ chức lễ trao tặng danh hiệu;</w:t>
            </w:r>
          </w:p>
          <w:p w14:paraId="138DFD4B" w14:textId="77777777" w:rsidR="007E3CF0" w:rsidRPr="00D03EB2" w:rsidRDefault="007E3CF0" w:rsidP="00D03EB2">
            <w:pPr>
              <w:jc w:val="both"/>
              <w:rPr>
                <w:b/>
                <w:bCs/>
                <w:sz w:val="24"/>
                <w:szCs w:val="24"/>
              </w:rPr>
            </w:pPr>
            <w:r w:rsidRPr="00D03EB2">
              <w:rPr>
                <w:b/>
                <w:bCs/>
                <w:sz w:val="24"/>
                <w:szCs w:val="24"/>
              </w:rPr>
              <w:t>Điểm c, khoản 3, Điều 3</w:t>
            </w:r>
          </w:p>
          <w:p w14:paraId="493AEC4E" w14:textId="77777777" w:rsidR="007E3CF0" w:rsidRPr="00D03EB2" w:rsidRDefault="007E3CF0" w:rsidP="00D03EB2">
            <w:pPr>
              <w:widowControl/>
              <w:adjustRightInd w:val="0"/>
              <w:rPr>
                <w:bCs/>
                <w:sz w:val="24"/>
                <w:szCs w:val="24"/>
              </w:rPr>
            </w:pPr>
            <w:r w:rsidRPr="00D03EB2">
              <w:rPr>
                <w:bCs/>
                <w:sz w:val="24"/>
                <w:szCs w:val="24"/>
              </w:rPr>
              <w:t>c) Trong trường hợp cần thiết, giám đốc, hiệu trưởng cơ sở giáo dục đại học có văn bản đề nghị Bộ Ngoại giao, Bộ Công an hoặc Cơ quan đại diện của nước có người được đề nghị phong tặng có ý kiến việc không vi phạm pháp luật của Việt Nam, pháp luật của nước sở tại và các điều ước quốc tế mà Việt Nam là thành viên.</w:t>
            </w:r>
          </w:p>
          <w:p w14:paraId="74883FCE" w14:textId="77777777" w:rsidR="007E3CF0" w:rsidRPr="00D03EB2" w:rsidRDefault="007E3CF0" w:rsidP="00D03EB2">
            <w:pPr>
              <w:widowControl/>
              <w:adjustRightInd w:val="0"/>
              <w:rPr>
                <w:bCs/>
                <w:sz w:val="24"/>
                <w:szCs w:val="24"/>
              </w:rPr>
            </w:pPr>
            <w:r w:rsidRPr="00D03EB2">
              <w:rPr>
                <w:sz w:val="24"/>
                <w:szCs w:val="24"/>
              </w:rPr>
              <w:t>Đề xuất quy định bước này là bước bắt buộc trong quy trình phong tặng để đảm bảo an ninh quốc gia và đối ngoại, hoặc cần quy định hướng dẫn chi tiết những trường hợp cần thiết là trường hợp nào.</w:t>
            </w:r>
          </w:p>
          <w:p w14:paraId="2A04A904" w14:textId="77777777" w:rsidR="007E3CF0" w:rsidRPr="00D03EB2" w:rsidRDefault="007E3CF0" w:rsidP="00D03EB2">
            <w:pPr>
              <w:widowControl/>
              <w:adjustRightInd w:val="0"/>
              <w:rPr>
                <w:rFonts w:eastAsiaTheme="minorHAnsi"/>
                <w:sz w:val="24"/>
                <w:szCs w:val="24"/>
                <w:lang w:val="en-US"/>
              </w:rPr>
            </w:pPr>
          </w:p>
        </w:tc>
        <w:tc>
          <w:tcPr>
            <w:tcW w:w="2686" w:type="dxa"/>
            <w:vAlign w:val="center"/>
          </w:tcPr>
          <w:p w14:paraId="12B4BEDC" w14:textId="77777777" w:rsidR="007E3CF0" w:rsidRPr="00D03EB2" w:rsidRDefault="007E3CF0" w:rsidP="00D03EB2">
            <w:pPr>
              <w:jc w:val="both"/>
              <w:rPr>
                <w:bCs/>
                <w:sz w:val="24"/>
                <w:szCs w:val="24"/>
                <w:lang w:val="en-US"/>
              </w:rPr>
            </w:pPr>
            <w:r w:rsidRPr="00D03EB2">
              <w:rPr>
                <w:b/>
                <w:bCs/>
                <w:sz w:val="24"/>
                <w:szCs w:val="24"/>
                <w:lang w:val="en-US"/>
              </w:rPr>
              <w:t xml:space="preserve">- </w:t>
            </w:r>
            <w:r w:rsidRPr="00D03EB2">
              <w:rPr>
                <w:bCs/>
                <w:sz w:val="24"/>
                <w:szCs w:val="24"/>
                <w:lang w:val="en-US"/>
              </w:rPr>
              <w:t>Điểm b, khoản 3, Điều 3: Tiếp thu.</w:t>
            </w:r>
          </w:p>
          <w:p w14:paraId="3B0AB452" w14:textId="77777777" w:rsidR="007E3CF0" w:rsidRPr="00D03EB2" w:rsidRDefault="007E3CF0" w:rsidP="00D03EB2">
            <w:pPr>
              <w:jc w:val="both"/>
              <w:rPr>
                <w:b/>
                <w:bCs/>
                <w:sz w:val="24"/>
                <w:szCs w:val="24"/>
                <w:lang w:val="en-US"/>
              </w:rPr>
            </w:pPr>
            <w:r w:rsidRPr="00D03EB2">
              <w:rPr>
                <w:bCs/>
                <w:sz w:val="24"/>
                <w:szCs w:val="24"/>
                <w:lang w:val="en-US"/>
              </w:rPr>
              <w:t>- Điểm c, khoản 3, Điều 3: Giữ nguyên như dự thảo. Lý do: Quy định như dự thảo đã bảo đảm đầy đủ và phù hợp.</w:t>
            </w:r>
          </w:p>
          <w:p w14:paraId="0FD4B694" w14:textId="5D25EAFC" w:rsidR="007E3CF0" w:rsidRPr="00D03EB2" w:rsidRDefault="007E3CF0" w:rsidP="00D03EB2">
            <w:pPr>
              <w:jc w:val="both"/>
              <w:rPr>
                <w:bCs/>
                <w:sz w:val="24"/>
                <w:szCs w:val="24"/>
                <w:lang w:val="en-US"/>
              </w:rPr>
            </w:pPr>
          </w:p>
        </w:tc>
      </w:tr>
      <w:tr w:rsidR="00D03EB2" w:rsidRPr="00D03EB2" w14:paraId="3C2C05F5" w14:textId="77777777" w:rsidTr="00231BCD">
        <w:trPr>
          <w:tblHeader/>
        </w:trPr>
        <w:tc>
          <w:tcPr>
            <w:tcW w:w="612" w:type="dxa"/>
            <w:vMerge/>
          </w:tcPr>
          <w:p w14:paraId="66D09BF6" w14:textId="77777777" w:rsidR="007E3CF0" w:rsidRPr="00D03EB2" w:rsidRDefault="007E3CF0" w:rsidP="00D03EB2">
            <w:pPr>
              <w:jc w:val="both"/>
              <w:rPr>
                <w:b/>
                <w:sz w:val="24"/>
                <w:szCs w:val="24"/>
                <w:lang w:val="en-US"/>
              </w:rPr>
            </w:pPr>
          </w:p>
        </w:tc>
        <w:tc>
          <w:tcPr>
            <w:tcW w:w="1496" w:type="dxa"/>
            <w:vMerge/>
          </w:tcPr>
          <w:p w14:paraId="6BFC11E5" w14:textId="77777777" w:rsidR="007E3CF0" w:rsidRPr="00D03EB2" w:rsidRDefault="007E3CF0" w:rsidP="00D03EB2">
            <w:pPr>
              <w:jc w:val="both"/>
              <w:rPr>
                <w:b/>
                <w:sz w:val="24"/>
                <w:szCs w:val="24"/>
                <w:lang w:val="en-US"/>
              </w:rPr>
            </w:pPr>
          </w:p>
        </w:tc>
        <w:tc>
          <w:tcPr>
            <w:tcW w:w="1370" w:type="dxa"/>
          </w:tcPr>
          <w:p w14:paraId="40475CC0" w14:textId="77777777" w:rsidR="007E3CF0" w:rsidRPr="00D03EB2" w:rsidRDefault="007E3CF0" w:rsidP="00D03EB2">
            <w:pPr>
              <w:jc w:val="both"/>
              <w:rPr>
                <w:b/>
                <w:sz w:val="24"/>
                <w:szCs w:val="24"/>
                <w:lang w:val="en-US"/>
              </w:rPr>
            </w:pPr>
            <w:r w:rsidRPr="00D03EB2">
              <w:rPr>
                <w:b/>
                <w:sz w:val="24"/>
                <w:szCs w:val="24"/>
                <w:lang w:val="en-US"/>
              </w:rPr>
              <w:t>Đại học Xây dựng Hà Nội</w:t>
            </w:r>
          </w:p>
        </w:tc>
        <w:tc>
          <w:tcPr>
            <w:tcW w:w="9138" w:type="dxa"/>
            <w:vAlign w:val="center"/>
          </w:tcPr>
          <w:p w14:paraId="0CBE1495" w14:textId="77777777" w:rsidR="007E3CF0" w:rsidRPr="00D03EB2" w:rsidRDefault="007E3CF0" w:rsidP="00D03EB2">
            <w:pPr>
              <w:jc w:val="both"/>
              <w:rPr>
                <w:sz w:val="24"/>
                <w:szCs w:val="24"/>
              </w:rPr>
            </w:pPr>
            <w:r w:rsidRPr="00D03EB2">
              <w:rPr>
                <w:sz w:val="24"/>
                <w:szCs w:val="24"/>
                <w:lang w:val="en-US"/>
              </w:rPr>
              <w:t>- V</w:t>
            </w:r>
            <w:r w:rsidRPr="00D03EB2">
              <w:rPr>
                <w:sz w:val="24"/>
                <w:szCs w:val="24"/>
              </w:rPr>
              <w:t xml:space="preserve">iệc cắt bỏ bước trình Hội đồng trường là phù hợp đối với các cơ sở giáo dục đại học công lập do không còn Hội đồng trường. Tuy nhiên, đối với các cơ sở giáo dục đại học như đại học tư thục, trường của trường đại học tư thục, cơ sở giáo dục đại học thành lập theo Hiệp định giữa Chính phủ Việt Nam với chính phủ nước ngoài vẫn tồn tại. Do đó, cần quy định phù hợp và đồng bộ với Luật Giáo dục Đại học sửa đổi. </w:t>
            </w:r>
          </w:p>
          <w:p w14:paraId="73286201" w14:textId="77777777" w:rsidR="007E3CF0" w:rsidRPr="00D03EB2" w:rsidRDefault="007E3CF0" w:rsidP="00D03EB2">
            <w:pPr>
              <w:jc w:val="both"/>
              <w:rPr>
                <w:b/>
                <w:bCs/>
                <w:sz w:val="24"/>
                <w:szCs w:val="24"/>
              </w:rPr>
            </w:pPr>
            <w:r w:rsidRPr="00D03EB2">
              <w:rPr>
                <w:sz w:val="24"/>
                <w:szCs w:val="24"/>
                <w:lang w:val="en-US"/>
              </w:rPr>
              <w:t>- C</w:t>
            </w:r>
            <w:r w:rsidRPr="00D03EB2">
              <w:rPr>
                <w:sz w:val="24"/>
                <w:szCs w:val="24"/>
              </w:rPr>
              <w:t xml:space="preserve">ần làm rõ thời hạn cụ thể gửi quyết định phong tặng về Bộ Giáo dục và Đào tạo sau mỗi lần phong tặng cụ thể là bao nhiêu lâu. </w:t>
            </w:r>
          </w:p>
        </w:tc>
        <w:tc>
          <w:tcPr>
            <w:tcW w:w="2686" w:type="dxa"/>
            <w:vAlign w:val="center"/>
          </w:tcPr>
          <w:p w14:paraId="6F44C44F" w14:textId="57AC9A80" w:rsidR="007E3CF0" w:rsidRPr="00D03EB2" w:rsidRDefault="007E3CF0" w:rsidP="00D03EB2">
            <w:pPr>
              <w:jc w:val="both"/>
              <w:rPr>
                <w:bCs/>
                <w:sz w:val="24"/>
                <w:szCs w:val="24"/>
                <w:lang w:val="en-US"/>
              </w:rPr>
            </w:pPr>
            <w:r w:rsidRPr="00D03EB2">
              <w:rPr>
                <w:bCs/>
                <w:sz w:val="24"/>
                <w:szCs w:val="24"/>
                <w:lang w:val="en-US"/>
              </w:rPr>
              <w:t>Tiếp thu. Đã chỉnh sửa dự thảo tại điểm b khoản 3 Điều 3 theo hướng quy định riêng đối với cơ sở giáo dục đại học công lập và cơ sở giáo dục đại học ngoài công lập.</w:t>
            </w:r>
          </w:p>
        </w:tc>
      </w:tr>
      <w:tr w:rsidR="00D03EB2" w:rsidRPr="00D03EB2" w14:paraId="23F7FE0B" w14:textId="77777777" w:rsidTr="00231BCD">
        <w:trPr>
          <w:tblHeader/>
        </w:trPr>
        <w:tc>
          <w:tcPr>
            <w:tcW w:w="612" w:type="dxa"/>
          </w:tcPr>
          <w:p w14:paraId="7FED5A32" w14:textId="77777777" w:rsidR="007E3CF0" w:rsidRPr="00D03EB2" w:rsidRDefault="007E3CF0" w:rsidP="00D03EB2">
            <w:pPr>
              <w:jc w:val="both"/>
              <w:rPr>
                <w:b/>
                <w:sz w:val="24"/>
                <w:szCs w:val="24"/>
                <w:lang w:val="en-US"/>
              </w:rPr>
            </w:pPr>
          </w:p>
        </w:tc>
        <w:tc>
          <w:tcPr>
            <w:tcW w:w="1496" w:type="dxa"/>
            <w:vMerge/>
          </w:tcPr>
          <w:p w14:paraId="4FAA3A55" w14:textId="77777777" w:rsidR="007E3CF0" w:rsidRPr="00D03EB2" w:rsidRDefault="007E3CF0" w:rsidP="00D03EB2">
            <w:pPr>
              <w:jc w:val="both"/>
              <w:rPr>
                <w:b/>
                <w:sz w:val="24"/>
                <w:szCs w:val="24"/>
                <w:lang w:val="en-US"/>
              </w:rPr>
            </w:pPr>
          </w:p>
        </w:tc>
        <w:tc>
          <w:tcPr>
            <w:tcW w:w="1370" w:type="dxa"/>
          </w:tcPr>
          <w:p w14:paraId="508CA69F" w14:textId="77777777" w:rsidR="007E3CF0" w:rsidRPr="00D03EB2" w:rsidRDefault="007E3CF0" w:rsidP="00D03EB2">
            <w:pPr>
              <w:jc w:val="both"/>
              <w:rPr>
                <w:b/>
                <w:sz w:val="24"/>
                <w:szCs w:val="24"/>
                <w:lang w:val="en-US"/>
              </w:rPr>
            </w:pPr>
            <w:r w:rsidRPr="00D03EB2">
              <w:rPr>
                <w:b/>
                <w:sz w:val="24"/>
                <w:szCs w:val="24"/>
                <w:lang w:val="en-US"/>
              </w:rPr>
              <w:t>Đại học Bách Khoa Hà nội</w:t>
            </w:r>
          </w:p>
        </w:tc>
        <w:tc>
          <w:tcPr>
            <w:tcW w:w="9138" w:type="dxa"/>
            <w:vAlign w:val="center"/>
          </w:tcPr>
          <w:p w14:paraId="3EE0F023" w14:textId="77777777" w:rsidR="007E3CF0" w:rsidRPr="00D03EB2" w:rsidRDefault="007E3CF0" w:rsidP="00D03EB2">
            <w:pPr>
              <w:widowControl/>
              <w:adjustRightInd w:val="0"/>
              <w:rPr>
                <w:rFonts w:eastAsiaTheme="minorHAnsi"/>
                <w:sz w:val="24"/>
                <w:szCs w:val="24"/>
                <w:lang w:val="en-US"/>
              </w:rPr>
            </w:pPr>
          </w:p>
          <w:p w14:paraId="56694867"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 xml:space="preserve"> </w:t>
            </w:r>
          </w:p>
          <w:p w14:paraId="200B8185" w14:textId="77777777" w:rsidR="007E3CF0" w:rsidRPr="00D03EB2" w:rsidRDefault="007E3CF0" w:rsidP="00D03EB2">
            <w:pPr>
              <w:widowControl/>
              <w:adjustRightInd w:val="0"/>
              <w:jc w:val="both"/>
              <w:rPr>
                <w:rFonts w:eastAsiaTheme="minorHAnsi"/>
                <w:sz w:val="24"/>
                <w:szCs w:val="24"/>
                <w:lang w:val="en-US"/>
              </w:rPr>
            </w:pPr>
            <w:r w:rsidRPr="00D03EB2">
              <w:rPr>
                <w:rFonts w:eastAsiaTheme="minorHAnsi"/>
                <w:sz w:val="24"/>
                <w:szCs w:val="24"/>
                <w:lang w:val="en-US"/>
              </w:rPr>
              <w:t xml:space="preserve">Điều 3, Điều 4 dự thảo Nghị định hiện đang quy định theo hướng giao toàn quyền quyết định phong tặng danh hiệu Tiến sĩ danh dự, Giáo sư danh dự cho cơ sở giáo dục đại học, trong khi Bộ Giáo dục và Đào tạo chỉ tiếp nhận thông tin sau khi danh hiệu đã được phong tặng. Cách tiếp cận này có thể dẫn tới tình trạng tiêu chí áp dụng không thống nhất giữa các cơ sở giáo dục đại học, làm suy giảm tính chuẩn mực và ảnh hưởng tới uy tín chung của các danh hiệu danh dự. Đề nghị đơn vị soạn thảo xem xét: (i) bổ sung các nguyên tắc và tiêu chí chung ở cấp quốc gia nhằm tạo khuôn khổ thống nhất tối thiểu; (ii) quy định rõ hơn vai trò giám sát, tổng hợp của Bộ Giáo dục và Đào tạo đối với hoạt động phong tặng, bảo đảm việc thực hiện có kiểm soát và minh bạch. </w:t>
            </w:r>
          </w:p>
          <w:p w14:paraId="74748695" w14:textId="77777777" w:rsidR="007E3CF0" w:rsidRPr="00D03EB2" w:rsidRDefault="007E3CF0" w:rsidP="00D03EB2">
            <w:pPr>
              <w:jc w:val="both"/>
              <w:rPr>
                <w:sz w:val="24"/>
                <w:szCs w:val="24"/>
                <w:lang w:val="en-US"/>
              </w:rPr>
            </w:pPr>
          </w:p>
        </w:tc>
        <w:tc>
          <w:tcPr>
            <w:tcW w:w="2686" w:type="dxa"/>
            <w:vAlign w:val="center"/>
          </w:tcPr>
          <w:p w14:paraId="355BF5F8" w14:textId="74533BE1" w:rsidR="007E3CF0" w:rsidRPr="00D03EB2" w:rsidRDefault="002B6FFC" w:rsidP="00D03EB2">
            <w:pPr>
              <w:jc w:val="both"/>
              <w:rPr>
                <w:bCs/>
                <w:sz w:val="24"/>
                <w:szCs w:val="24"/>
                <w:lang w:val="en-US"/>
              </w:rPr>
            </w:pPr>
            <w:r w:rsidRPr="00D03EB2">
              <w:rPr>
                <w:bCs/>
                <w:sz w:val="24"/>
                <w:szCs w:val="24"/>
                <w:lang w:val="en-US"/>
              </w:rPr>
              <w:t>Nghiên cứu, tiếp thu</w:t>
            </w:r>
          </w:p>
        </w:tc>
      </w:tr>
      <w:tr w:rsidR="00D03EB2" w:rsidRPr="00D03EB2" w14:paraId="73D6481C" w14:textId="77777777" w:rsidTr="00231BCD">
        <w:trPr>
          <w:tblHeader/>
        </w:trPr>
        <w:tc>
          <w:tcPr>
            <w:tcW w:w="612" w:type="dxa"/>
            <w:vMerge w:val="restart"/>
          </w:tcPr>
          <w:p w14:paraId="7BD9A264" w14:textId="77777777" w:rsidR="007E3CF0" w:rsidRPr="00D03EB2" w:rsidRDefault="007E3CF0" w:rsidP="00D03EB2">
            <w:pPr>
              <w:jc w:val="both"/>
              <w:rPr>
                <w:b/>
                <w:sz w:val="24"/>
                <w:szCs w:val="24"/>
                <w:lang w:val="en-US"/>
              </w:rPr>
            </w:pPr>
            <w:r w:rsidRPr="00D03EB2">
              <w:rPr>
                <w:b/>
                <w:sz w:val="24"/>
                <w:szCs w:val="24"/>
                <w:lang w:val="en-US"/>
              </w:rPr>
              <w:t>4</w:t>
            </w:r>
          </w:p>
        </w:tc>
        <w:tc>
          <w:tcPr>
            <w:tcW w:w="1496" w:type="dxa"/>
            <w:vMerge w:val="restart"/>
          </w:tcPr>
          <w:p w14:paraId="6737D195" w14:textId="77777777" w:rsidR="007E3CF0" w:rsidRPr="00D03EB2" w:rsidRDefault="007E3CF0" w:rsidP="00D03EB2">
            <w:pPr>
              <w:jc w:val="both"/>
              <w:rPr>
                <w:b/>
                <w:sz w:val="24"/>
                <w:szCs w:val="24"/>
                <w:lang w:val="en-US"/>
              </w:rPr>
            </w:pPr>
            <w:r w:rsidRPr="00D03EB2">
              <w:rPr>
                <w:b/>
                <w:sz w:val="24"/>
                <w:szCs w:val="24"/>
                <w:lang w:val="en-US"/>
              </w:rPr>
              <w:t xml:space="preserve">Về Điều 5, Điều 6 dự thảo Nghị định </w:t>
            </w:r>
          </w:p>
        </w:tc>
        <w:tc>
          <w:tcPr>
            <w:tcW w:w="1370" w:type="dxa"/>
          </w:tcPr>
          <w:p w14:paraId="637039B0" w14:textId="77777777" w:rsidR="007E3CF0" w:rsidRPr="00D03EB2" w:rsidRDefault="007E3CF0" w:rsidP="00D03EB2">
            <w:pPr>
              <w:jc w:val="both"/>
              <w:rPr>
                <w:b/>
                <w:sz w:val="24"/>
                <w:szCs w:val="24"/>
                <w:lang w:val="en-US"/>
              </w:rPr>
            </w:pPr>
            <w:r w:rsidRPr="00D03EB2">
              <w:rPr>
                <w:b/>
                <w:sz w:val="24"/>
                <w:szCs w:val="24"/>
                <w:lang w:val="en-US"/>
              </w:rPr>
              <w:t>Trường Đại học Đồng Tháp</w:t>
            </w:r>
          </w:p>
        </w:tc>
        <w:tc>
          <w:tcPr>
            <w:tcW w:w="9138" w:type="dxa"/>
            <w:vAlign w:val="center"/>
          </w:tcPr>
          <w:p w14:paraId="6361F8BD"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 xml:space="preserve"> Tại điểm d khoản 1 Điều 5 và điểm d khoản 1 Điều 6 dự thảo quy định: </w:t>
            </w:r>
            <w:r w:rsidRPr="00D03EB2">
              <w:rPr>
                <w:rFonts w:eastAsiaTheme="minorHAnsi"/>
                <w:i/>
                <w:iCs/>
                <w:sz w:val="24"/>
                <w:szCs w:val="24"/>
                <w:lang w:val="en-US"/>
              </w:rPr>
              <w:t xml:space="preserve">“Trường hợp cơ quan có thẩm quyền khai thác được các thông tin trên từ Cơ sở dữ liệu chuyên ngành hoặc từ cơ quan nhà nước thì </w:t>
            </w:r>
            <w:r w:rsidRPr="00D03EB2">
              <w:rPr>
                <w:rFonts w:eastAsiaTheme="minorHAnsi"/>
                <w:b/>
                <w:bCs/>
                <w:i/>
                <w:iCs/>
                <w:sz w:val="24"/>
                <w:szCs w:val="24"/>
                <w:lang w:val="en-US"/>
              </w:rPr>
              <w:t xml:space="preserve">người học hoặc gia đình người học không cần phải cung cấp các văn bản trên </w:t>
            </w:r>
            <w:r w:rsidRPr="00D03EB2">
              <w:rPr>
                <w:rFonts w:eastAsiaTheme="minorHAnsi"/>
                <w:i/>
                <w:iCs/>
                <w:sz w:val="24"/>
                <w:szCs w:val="24"/>
                <w:lang w:val="en-US"/>
              </w:rPr>
              <w:t>và chỉ cần cung cấp thông tin để có cơ sở đối chiếu, khai thác dữ liệu”</w:t>
            </w:r>
            <w:r w:rsidRPr="00D03EB2">
              <w:rPr>
                <w:rFonts w:eastAsiaTheme="minorHAnsi"/>
                <w:sz w:val="24"/>
                <w:szCs w:val="24"/>
                <w:lang w:val="en-US"/>
              </w:rPr>
              <w:t xml:space="preserve">. Tuy nhiên, Điều 5 và Điều 6 dự thảo đang quy định việc chuyển đổi nhà trẻ, trường mẫu giáo, trường mầm non, cơ sở giáo dục phổ thông tư thục sang nhà trẻ, trường mẫu giáo, trường mầm non, cơ sở giáo dục phổ thông tư thục hoạt động không vì lợi nhuận và các giấy tờ quy định tại điểm d khoản 1 Điều 5 và điểm d khoản 1 Điều 6 dự thảo gồm: </w:t>
            </w:r>
          </w:p>
          <w:p w14:paraId="409068C4"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 xml:space="preserve">- Bản sao được cấp từ sổ gốc hoặc bản sao được chứng thực từ bản chính hoặc bản sao kèm theo bản chính để đối chiếu báo cáo kết quả kiểm toán; </w:t>
            </w:r>
          </w:p>
          <w:p w14:paraId="7F0FF593"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 xml:space="preserve">- Thỏa thuận giải quyết phần vốn góp cho nhà đầu tư không đồng ý chuyển đổi (nếu có); </w:t>
            </w:r>
          </w:p>
          <w:p w14:paraId="224D0875"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 xml:space="preserve">- Các giấy tờ, tài liệu về đất đai, tài sản, tài chính, tổ chức và nhân sự. </w:t>
            </w:r>
          </w:p>
          <w:p w14:paraId="004A3451" w14:textId="77777777" w:rsidR="007E3CF0" w:rsidRPr="00D03EB2" w:rsidRDefault="007E3CF0" w:rsidP="00D03EB2">
            <w:pPr>
              <w:jc w:val="both"/>
              <w:rPr>
                <w:bCs/>
                <w:sz w:val="24"/>
                <w:szCs w:val="24"/>
                <w:lang w:val="en-US"/>
              </w:rPr>
            </w:pPr>
            <w:r w:rsidRPr="00D03EB2">
              <w:rPr>
                <w:rFonts w:eastAsiaTheme="minorHAnsi"/>
                <w:sz w:val="24"/>
                <w:szCs w:val="24"/>
                <w:lang w:val="en-US"/>
              </w:rPr>
              <w:t xml:space="preserve">Như vậy, các giấy tờ trên không liên quan đến người học và gia đình người học. Do đó, đề xuất xem xét lại nội dung quy định này. </w:t>
            </w:r>
          </w:p>
        </w:tc>
        <w:tc>
          <w:tcPr>
            <w:tcW w:w="2686" w:type="dxa"/>
            <w:vAlign w:val="center"/>
          </w:tcPr>
          <w:p w14:paraId="39C5C9AA" w14:textId="16067621" w:rsidR="007E3CF0" w:rsidRPr="00D03EB2" w:rsidRDefault="006C6A64" w:rsidP="00D03EB2">
            <w:pPr>
              <w:jc w:val="both"/>
              <w:rPr>
                <w:bCs/>
                <w:sz w:val="24"/>
                <w:szCs w:val="24"/>
                <w:lang w:val="vi-VN"/>
              </w:rPr>
            </w:pPr>
            <w:r w:rsidRPr="00D03EB2">
              <w:rPr>
                <w:bCs/>
                <w:sz w:val="24"/>
                <w:szCs w:val="24"/>
                <w:lang w:val="en-US"/>
              </w:rPr>
              <w:t>Tiếp thu. Đã chỉnh sửa “người học hoặc gia đình người học” thành “cơ sở giáo dục”.</w:t>
            </w:r>
          </w:p>
        </w:tc>
      </w:tr>
      <w:tr w:rsidR="00D03EB2" w:rsidRPr="00D03EB2" w14:paraId="11468D94" w14:textId="77777777" w:rsidTr="00231BCD">
        <w:trPr>
          <w:tblHeader/>
        </w:trPr>
        <w:tc>
          <w:tcPr>
            <w:tcW w:w="612" w:type="dxa"/>
            <w:vMerge/>
          </w:tcPr>
          <w:p w14:paraId="7E996217" w14:textId="77777777" w:rsidR="007E3CF0" w:rsidRPr="00D03EB2" w:rsidRDefault="007E3CF0" w:rsidP="00D03EB2">
            <w:pPr>
              <w:jc w:val="both"/>
              <w:rPr>
                <w:b/>
                <w:sz w:val="24"/>
                <w:szCs w:val="24"/>
                <w:lang w:val="en-US"/>
              </w:rPr>
            </w:pPr>
          </w:p>
        </w:tc>
        <w:tc>
          <w:tcPr>
            <w:tcW w:w="1496" w:type="dxa"/>
            <w:vMerge/>
          </w:tcPr>
          <w:p w14:paraId="5D54F960" w14:textId="77777777" w:rsidR="007E3CF0" w:rsidRPr="00D03EB2" w:rsidRDefault="007E3CF0" w:rsidP="00D03EB2">
            <w:pPr>
              <w:jc w:val="both"/>
              <w:rPr>
                <w:b/>
                <w:sz w:val="24"/>
                <w:szCs w:val="24"/>
                <w:lang w:val="en-US"/>
              </w:rPr>
            </w:pPr>
          </w:p>
        </w:tc>
        <w:tc>
          <w:tcPr>
            <w:tcW w:w="1370" w:type="dxa"/>
          </w:tcPr>
          <w:p w14:paraId="1FEFBCCE" w14:textId="77777777" w:rsidR="007E3CF0" w:rsidRPr="00D03EB2" w:rsidRDefault="007E3CF0" w:rsidP="00D03EB2">
            <w:pPr>
              <w:jc w:val="both"/>
              <w:rPr>
                <w:b/>
                <w:sz w:val="24"/>
                <w:szCs w:val="24"/>
                <w:lang w:val="en-US"/>
              </w:rPr>
            </w:pPr>
            <w:r w:rsidRPr="00D03EB2">
              <w:rPr>
                <w:b/>
                <w:bCs/>
                <w:sz w:val="24"/>
                <w:szCs w:val="24"/>
                <w:lang w:val="en-US"/>
              </w:rPr>
              <w:t>Đại học Khoa học Xã hội và Nhân văn TPHCM</w:t>
            </w:r>
          </w:p>
        </w:tc>
        <w:tc>
          <w:tcPr>
            <w:tcW w:w="9138" w:type="dxa"/>
            <w:vAlign w:val="center"/>
          </w:tcPr>
          <w:p w14:paraId="4B2AF803" w14:textId="77777777" w:rsidR="007E3CF0" w:rsidRPr="00D03EB2" w:rsidRDefault="007E3CF0" w:rsidP="00D03EB2">
            <w:pPr>
              <w:widowControl/>
              <w:adjustRightInd w:val="0"/>
              <w:rPr>
                <w:sz w:val="24"/>
                <w:szCs w:val="24"/>
                <w:lang w:val="vi-VN"/>
              </w:rPr>
            </w:pPr>
            <w:r w:rsidRPr="00D03EB2">
              <w:rPr>
                <w:sz w:val="24"/>
                <w:szCs w:val="24"/>
                <w:lang w:val="en-US"/>
              </w:rPr>
              <w:t xml:space="preserve">- </w:t>
            </w:r>
            <w:r w:rsidRPr="00D03EB2">
              <w:rPr>
                <w:sz w:val="24"/>
                <w:szCs w:val="24"/>
              </w:rPr>
              <w:t>Đề</w:t>
            </w:r>
            <w:r w:rsidRPr="00D03EB2">
              <w:rPr>
                <w:sz w:val="24"/>
                <w:szCs w:val="24"/>
                <w:lang w:val="vi-VN"/>
              </w:rPr>
              <w:t xml:space="preserve"> nghị điều chỉnh lại</w:t>
            </w:r>
            <w:r w:rsidRPr="00D03EB2">
              <w:rPr>
                <w:sz w:val="24"/>
                <w:szCs w:val="24"/>
              </w:rPr>
              <w:t xml:space="preserve"> quy định về chủ thể cung cấp hồ sơ; thay cụm từ “người học hoặc gia đình người học” bằng “cơ sở giáo dục” hoặc “nhà đầu tư” để bảo đảm thống nhất và chính xác</w:t>
            </w:r>
            <w:r w:rsidRPr="00D03EB2">
              <w:rPr>
                <w:sz w:val="24"/>
                <w:szCs w:val="24"/>
                <w:lang w:val="vi-VN"/>
              </w:rPr>
              <w:t>.</w:t>
            </w:r>
          </w:p>
          <w:p w14:paraId="4A796860"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 xml:space="preserve">- </w:t>
            </w:r>
            <w:r w:rsidRPr="00D03EB2">
              <w:rPr>
                <w:sz w:val="24"/>
                <w:szCs w:val="24"/>
              </w:rPr>
              <w:t>Với mức 75% vốn góp là khá cao, có thể gây khó khăn cho việc chuyển đổi nếu có một vài cổ đông nhỏ không đồng thuận. Do đó, đề xuất xét giảm xuống mức 65% (tương đương tỷ lệ thông qua các quyết định quan trọng tại doanh nghiệp) để khuyến khích mô hình này.</w:t>
            </w:r>
          </w:p>
        </w:tc>
        <w:tc>
          <w:tcPr>
            <w:tcW w:w="2686" w:type="dxa"/>
            <w:vAlign w:val="center"/>
          </w:tcPr>
          <w:p w14:paraId="48610687" w14:textId="77777777" w:rsidR="006C6A64" w:rsidRPr="00D03EB2" w:rsidRDefault="006C6A64" w:rsidP="00D03EB2">
            <w:pPr>
              <w:jc w:val="both"/>
              <w:rPr>
                <w:bCs/>
                <w:sz w:val="24"/>
                <w:szCs w:val="24"/>
                <w:lang w:val="en-US"/>
              </w:rPr>
            </w:pPr>
            <w:r w:rsidRPr="00D03EB2">
              <w:rPr>
                <w:bCs/>
                <w:sz w:val="24"/>
                <w:szCs w:val="24"/>
                <w:lang w:val="en-US"/>
              </w:rPr>
              <w:t>- Tiếp thu. Đã chỉnh sửa “người học hoặc gia đình người học” thành “cơ sở giáo dục”.</w:t>
            </w:r>
          </w:p>
          <w:p w14:paraId="32E188B6" w14:textId="4D443565" w:rsidR="007E3CF0" w:rsidRPr="00D03EB2" w:rsidRDefault="006C6A64" w:rsidP="00D03EB2">
            <w:pPr>
              <w:jc w:val="both"/>
              <w:rPr>
                <w:bCs/>
                <w:sz w:val="24"/>
                <w:szCs w:val="24"/>
                <w:lang w:val="vi-VN"/>
              </w:rPr>
            </w:pPr>
            <w:r w:rsidRPr="00D03EB2">
              <w:rPr>
                <w:bCs/>
                <w:sz w:val="24"/>
                <w:szCs w:val="24"/>
                <w:lang w:val="en-US"/>
              </w:rPr>
              <w:t>- Về mức góp vốn “</w:t>
            </w:r>
            <w:r w:rsidRPr="00D03EB2">
              <w:rPr>
                <w:sz w:val="24"/>
                <w:szCs w:val="24"/>
              </w:rPr>
              <w:t>75%</w:t>
            </w:r>
            <w:r w:rsidRPr="00D03EB2">
              <w:rPr>
                <w:sz w:val="24"/>
                <w:szCs w:val="24"/>
                <w:lang w:val="en-US"/>
              </w:rPr>
              <w:t>”: Giữ nguyên như dự thảo. Lý do: quy định hiện hành đang thực hiện ổn định, không gặp vướng mắc.</w:t>
            </w:r>
          </w:p>
        </w:tc>
      </w:tr>
      <w:tr w:rsidR="00D03EB2" w:rsidRPr="00D03EB2" w14:paraId="1F36F982" w14:textId="77777777" w:rsidTr="00231BCD">
        <w:trPr>
          <w:tblHeader/>
        </w:trPr>
        <w:tc>
          <w:tcPr>
            <w:tcW w:w="612" w:type="dxa"/>
            <w:vMerge/>
          </w:tcPr>
          <w:p w14:paraId="5AB229FA" w14:textId="77777777" w:rsidR="007E3CF0" w:rsidRPr="00D03EB2" w:rsidRDefault="007E3CF0" w:rsidP="00D03EB2">
            <w:pPr>
              <w:jc w:val="both"/>
              <w:rPr>
                <w:b/>
                <w:sz w:val="24"/>
                <w:szCs w:val="24"/>
                <w:lang w:val="en-US"/>
              </w:rPr>
            </w:pPr>
          </w:p>
        </w:tc>
        <w:tc>
          <w:tcPr>
            <w:tcW w:w="1496" w:type="dxa"/>
            <w:vMerge/>
          </w:tcPr>
          <w:p w14:paraId="0001330B" w14:textId="77777777" w:rsidR="007E3CF0" w:rsidRPr="00D03EB2" w:rsidRDefault="007E3CF0" w:rsidP="00D03EB2">
            <w:pPr>
              <w:jc w:val="both"/>
              <w:rPr>
                <w:b/>
                <w:sz w:val="24"/>
                <w:szCs w:val="24"/>
                <w:lang w:val="en-US"/>
              </w:rPr>
            </w:pPr>
          </w:p>
        </w:tc>
        <w:tc>
          <w:tcPr>
            <w:tcW w:w="1370" w:type="dxa"/>
          </w:tcPr>
          <w:p w14:paraId="490FCA98" w14:textId="77777777" w:rsidR="007E3CF0" w:rsidRPr="00D03EB2" w:rsidRDefault="007E3CF0" w:rsidP="00D03EB2">
            <w:pPr>
              <w:jc w:val="both"/>
              <w:rPr>
                <w:b/>
                <w:bCs/>
                <w:sz w:val="24"/>
                <w:szCs w:val="24"/>
                <w:lang w:val="en-US"/>
              </w:rPr>
            </w:pPr>
            <w:r w:rsidRPr="00D03EB2">
              <w:rPr>
                <w:b/>
                <w:bCs/>
                <w:sz w:val="24"/>
                <w:szCs w:val="24"/>
                <w:lang w:val="en-US"/>
              </w:rPr>
              <w:t>Đại học Tài nguyên và Môi trường</w:t>
            </w:r>
          </w:p>
        </w:tc>
        <w:tc>
          <w:tcPr>
            <w:tcW w:w="9138" w:type="dxa"/>
            <w:vAlign w:val="center"/>
          </w:tcPr>
          <w:p w14:paraId="7DDBF964" w14:textId="77777777" w:rsidR="007E3CF0" w:rsidRPr="00D03EB2" w:rsidRDefault="007E3CF0" w:rsidP="00D03EB2">
            <w:pPr>
              <w:pStyle w:val="Default"/>
              <w:rPr>
                <w:color w:val="auto"/>
              </w:rPr>
            </w:pPr>
            <w:r w:rsidRPr="00D03EB2">
              <w:rPr>
                <w:color w:val="auto"/>
              </w:rPr>
              <w:t xml:space="preserve">Các quy định về thủ tục hành chính được quy định tại Điều 6, 7 đã có sự phân cấp mạnh mẽ thẩm quyền giải quyết các thủ tục hành chính phức tạp nên sẽ dẫn đến sự khó thực hiên với năng lực cán bộ cấp xã. </w:t>
            </w:r>
          </w:p>
          <w:p w14:paraId="7AFB66AA" w14:textId="77777777" w:rsidR="007E3CF0" w:rsidRPr="00D03EB2" w:rsidRDefault="007E3CF0" w:rsidP="00D03EB2">
            <w:pPr>
              <w:pStyle w:val="Default"/>
              <w:rPr>
                <w:color w:val="auto"/>
              </w:rPr>
            </w:pPr>
          </w:p>
          <w:p w14:paraId="199E72FC" w14:textId="77777777" w:rsidR="007E3CF0" w:rsidRPr="00D03EB2" w:rsidRDefault="007E3CF0" w:rsidP="00D03EB2">
            <w:pPr>
              <w:pStyle w:val="Default"/>
              <w:rPr>
                <w:color w:val="auto"/>
              </w:rPr>
            </w:pPr>
            <w:r w:rsidRPr="00D03EB2">
              <w:rPr>
                <w:color w:val="auto"/>
              </w:rPr>
              <w:t xml:space="preserve"> Về quy trình bổ nhiệm cán bộ quản lý, dù đã nêu ra nguyên tắc chung là phải tuân thủ "quy định của Đảng, pháp luật về viên chức", nhưng vẫn còn ở mức độ khái quát. Đối với các cơ sở giáo dục ngoài công lập, việc áp dụng các quy định vốn được thiết kế cho khu vực công có thể gặp nhiều lúng túng. Sự thiếu vắng các hướng dẫn cụ thể hơn ở cấp Nghị định hoặc thông qua một Thông tư hướng dẫn có thể dẫn đến việc mỗi trường hiểu và áp dụng một cách khác nhau, làm giảm tính minh bạch và thống nhất của chính sách. Điều này cho thấy sự cần thiết phải ban hành các văn bản hướng dẫn chi tiết hoặc phụ lục tham khảo để đảm bảo áp dụng thống nhất.  </w:t>
            </w:r>
          </w:p>
        </w:tc>
        <w:tc>
          <w:tcPr>
            <w:tcW w:w="2686" w:type="dxa"/>
            <w:vAlign w:val="center"/>
          </w:tcPr>
          <w:p w14:paraId="7660CD12" w14:textId="77777777" w:rsidR="006C6A64" w:rsidRPr="00D03EB2" w:rsidRDefault="006C6A64" w:rsidP="00D03EB2">
            <w:pPr>
              <w:jc w:val="both"/>
              <w:rPr>
                <w:bCs/>
                <w:sz w:val="24"/>
                <w:szCs w:val="24"/>
                <w:lang w:val="en-US"/>
              </w:rPr>
            </w:pPr>
            <w:r w:rsidRPr="00D03EB2">
              <w:rPr>
                <w:bCs/>
                <w:sz w:val="24"/>
                <w:szCs w:val="24"/>
                <w:lang w:val="en-US"/>
              </w:rPr>
              <w:t>- Về quy định liên quan đến TTHC: Dự thảo thực hiện theo Phương án cắt, giảm, đơn giản hóa TTHC của Chính phủ.</w:t>
            </w:r>
          </w:p>
          <w:p w14:paraId="6EADDE53" w14:textId="309263C2" w:rsidR="007E3CF0" w:rsidRPr="00D03EB2" w:rsidRDefault="006C6A64" w:rsidP="00D03EB2">
            <w:pPr>
              <w:jc w:val="both"/>
              <w:rPr>
                <w:bCs/>
                <w:sz w:val="24"/>
                <w:szCs w:val="24"/>
                <w:lang w:val="vi-VN"/>
              </w:rPr>
            </w:pPr>
            <w:r w:rsidRPr="00D03EB2">
              <w:rPr>
                <w:bCs/>
                <w:sz w:val="24"/>
                <w:szCs w:val="24"/>
                <w:lang w:val="en-US"/>
              </w:rPr>
              <w:t xml:space="preserve">- </w:t>
            </w:r>
            <w:r w:rsidRPr="00D03EB2">
              <w:rPr>
                <w:sz w:val="24"/>
                <w:szCs w:val="24"/>
              </w:rPr>
              <w:t>Về quy trình bổ nhiệm cán bộ quản lý</w:t>
            </w:r>
            <w:r w:rsidRPr="00D03EB2">
              <w:rPr>
                <w:sz w:val="24"/>
                <w:szCs w:val="24"/>
                <w:lang w:val="en-US"/>
              </w:rPr>
              <w:t>: đã tiếp thu, chỉnh sửa tại dự thảo.</w:t>
            </w:r>
          </w:p>
        </w:tc>
      </w:tr>
      <w:tr w:rsidR="00D03EB2" w:rsidRPr="00D03EB2" w14:paraId="619E8FAC" w14:textId="77777777" w:rsidTr="00231BCD">
        <w:trPr>
          <w:tblHeader/>
        </w:trPr>
        <w:tc>
          <w:tcPr>
            <w:tcW w:w="612" w:type="dxa"/>
          </w:tcPr>
          <w:p w14:paraId="1B0EC4AC" w14:textId="77777777" w:rsidR="007E3CF0" w:rsidRPr="00D03EB2" w:rsidRDefault="007E3CF0" w:rsidP="00D03EB2">
            <w:pPr>
              <w:jc w:val="both"/>
              <w:rPr>
                <w:b/>
                <w:sz w:val="24"/>
                <w:szCs w:val="24"/>
                <w:lang w:val="en-US"/>
              </w:rPr>
            </w:pPr>
          </w:p>
        </w:tc>
        <w:tc>
          <w:tcPr>
            <w:tcW w:w="1496" w:type="dxa"/>
            <w:vMerge w:val="restart"/>
          </w:tcPr>
          <w:p w14:paraId="209BC929" w14:textId="77777777" w:rsidR="007E3CF0" w:rsidRPr="00D03EB2" w:rsidRDefault="007E3CF0" w:rsidP="00D03EB2">
            <w:pPr>
              <w:jc w:val="both"/>
              <w:rPr>
                <w:b/>
                <w:sz w:val="24"/>
                <w:szCs w:val="24"/>
                <w:lang w:val="en-US"/>
              </w:rPr>
            </w:pPr>
          </w:p>
        </w:tc>
        <w:tc>
          <w:tcPr>
            <w:tcW w:w="1370" w:type="dxa"/>
          </w:tcPr>
          <w:p w14:paraId="1380F919" w14:textId="77777777" w:rsidR="007E3CF0" w:rsidRPr="00D03EB2" w:rsidRDefault="007E3CF0" w:rsidP="00D03EB2">
            <w:pPr>
              <w:jc w:val="both"/>
              <w:rPr>
                <w:b/>
                <w:bCs/>
                <w:sz w:val="24"/>
                <w:szCs w:val="24"/>
                <w:lang w:val="en-US"/>
              </w:rPr>
            </w:pPr>
            <w:r w:rsidRPr="00D03EB2">
              <w:rPr>
                <w:b/>
                <w:bCs/>
                <w:sz w:val="24"/>
                <w:szCs w:val="24"/>
                <w:lang w:val="en-US"/>
              </w:rPr>
              <w:t>Đại học Bách Khoa Hà Nội</w:t>
            </w:r>
          </w:p>
        </w:tc>
        <w:tc>
          <w:tcPr>
            <w:tcW w:w="9138" w:type="dxa"/>
            <w:vAlign w:val="center"/>
          </w:tcPr>
          <w:p w14:paraId="55E0E755" w14:textId="77777777" w:rsidR="007E3CF0" w:rsidRPr="00D03EB2" w:rsidRDefault="007E3CF0" w:rsidP="00D03EB2">
            <w:pPr>
              <w:widowControl/>
              <w:adjustRightInd w:val="0"/>
              <w:jc w:val="both"/>
              <w:rPr>
                <w:rFonts w:eastAsiaTheme="minorHAnsi"/>
                <w:sz w:val="24"/>
                <w:szCs w:val="24"/>
                <w:lang w:val="en-US"/>
              </w:rPr>
            </w:pPr>
            <w:r w:rsidRPr="00D03EB2">
              <w:rPr>
                <w:rFonts w:eastAsiaTheme="minorHAnsi"/>
                <w:sz w:val="24"/>
                <w:szCs w:val="24"/>
                <w:lang w:val="en-US"/>
              </w:rPr>
              <w:t>- Khái niệm “</w:t>
            </w:r>
            <w:r w:rsidRPr="00D03EB2">
              <w:rPr>
                <w:rFonts w:eastAsiaTheme="minorHAnsi"/>
                <w:i/>
                <w:iCs/>
                <w:sz w:val="24"/>
                <w:szCs w:val="24"/>
                <w:lang w:val="en-US"/>
              </w:rPr>
              <w:t>không vì lợi nhuận</w:t>
            </w:r>
            <w:r w:rsidRPr="00D03EB2">
              <w:rPr>
                <w:rFonts w:eastAsiaTheme="minorHAnsi"/>
                <w:sz w:val="24"/>
                <w:szCs w:val="24"/>
                <w:lang w:val="en-US"/>
              </w:rPr>
              <w:t xml:space="preserve">” trong dự thảo mới tập trung vào các yếu tố như không chia lợi tức và không rút vốn, nhưng chưa làm rõ các vấn đề pháp lý cốt lõi liên quan đến cơ chế xử lý tài sản, vốn góp khi giải thể hoặc chấm dứt hoạt động; trách nhiệm tài chính và quyền, lợi ích hợp pháp của nhà đầu tư; cũng như phương án xử lý trong trường hợp cơ sở giáo dục phát sinh thua lỗ. Đề nghị bổ sung các nguyên tắc pháp lý cơ bản về (i) xử lý tài sản, vốn góp khi chấm dứt hoạt động; (ii) cơ chế kế thừa nghĩa vụ tài chính, trách nhiệm của các bên liên quan, qua đó bảo đảm tính đầy đủ, khả thi và giảm rủi ro tranh chấp khi triển khai. </w:t>
            </w:r>
          </w:p>
          <w:p w14:paraId="30178B03" w14:textId="77777777" w:rsidR="007E3CF0" w:rsidRPr="00D03EB2" w:rsidRDefault="007E3CF0" w:rsidP="00D03EB2">
            <w:pPr>
              <w:widowControl/>
              <w:adjustRightInd w:val="0"/>
              <w:jc w:val="both"/>
              <w:rPr>
                <w:rFonts w:eastAsiaTheme="minorHAnsi"/>
                <w:sz w:val="24"/>
                <w:szCs w:val="24"/>
                <w:lang w:val="en-US"/>
              </w:rPr>
            </w:pPr>
            <w:r w:rsidRPr="00D03EB2">
              <w:rPr>
                <w:rFonts w:eastAsiaTheme="minorHAnsi"/>
                <w:sz w:val="24"/>
                <w:szCs w:val="24"/>
                <w:lang w:val="en-US"/>
              </w:rPr>
              <w:t xml:space="preserve">- Việc phân cấp thẩm quyền cho Ủy ban nhân dân cấp xã, Sở Giáo dục và Đào tạo, Ủy ban nhân dân cấp tỉnh theo nhiều tiêu chí khác nhau có thể gây khó khăn cho cơ sở giáo dục trong việc xác định đúng cơ quan tiếp nhận, xử lý hồ sơ, làm tăng nguy cơ nộp chưa đúng thẩm quyền và kéo dài thời gian giải quyết thủ tục. Đề nghị nghiên cứu phương án đơn giản hóa theo hướng “một đầu mối tiếp nhận” hoặc ban hành kèm theo Nghị định một bảng phân cấp thẩm quyền rõ ràng, dễ tra cứu, nhằm hỗ trợ áp dụng thống nhất và thuận tiện trong thực tiễn. </w:t>
            </w:r>
          </w:p>
          <w:p w14:paraId="123CB17B" w14:textId="18E6C9DB" w:rsidR="007E3CF0" w:rsidRPr="00D03EB2" w:rsidRDefault="007E3CF0" w:rsidP="00D03EB2">
            <w:pPr>
              <w:widowControl/>
              <w:adjustRightInd w:val="0"/>
              <w:jc w:val="both"/>
              <w:rPr>
                <w:rFonts w:eastAsiaTheme="minorHAnsi"/>
                <w:sz w:val="24"/>
                <w:szCs w:val="24"/>
                <w:lang w:val="en-US"/>
              </w:rPr>
            </w:pPr>
            <w:r w:rsidRPr="00D03EB2">
              <w:rPr>
                <w:rFonts w:eastAsiaTheme="minorHAnsi"/>
                <w:sz w:val="24"/>
                <w:szCs w:val="24"/>
                <w:lang w:val="en-US"/>
              </w:rPr>
              <w:t xml:space="preserve">- Điểm d khoản 1 Điều 5 và điểm d khoản 1 Điều 6 dự thảo Nghị định xác định </w:t>
            </w:r>
            <w:r w:rsidRPr="00D03EB2">
              <w:rPr>
                <w:rFonts w:eastAsiaTheme="minorHAnsi"/>
                <w:b/>
                <w:bCs/>
                <w:sz w:val="24"/>
                <w:szCs w:val="24"/>
                <w:lang w:val="en-US"/>
              </w:rPr>
              <w:t xml:space="preserve">chủ thể cung cấp </w:t>
            </w:r>
            <w:r w:rsidRPr="00D03EB2">
              <w:rPr>
                <w:rFonts w:eastAsiaTheme="minorHAnsi"/>
                <w:sz w:val="24"/>
                <w:szCs w:val="24"/>
                <w:lang w:val="en-US"/>
              </w:rPr>
              <w:t>thông tin, tài liệu “</w:t>
            </w:r>
            <w:r w:rsidRPr="00D03EB2">
              <w:rPr>
                <w:rFonts w:eastAsiaTheme="minorHAnsi"/>
                <w:i/>
                <w:iCs/>
                <w:sz w:val="24"/>
                <w:szCs w:val="24"/>
                <w:lang w:val="en-US"/>
              </w:rPr>
              <w:t>Bản sao được cấp từ sổ gốc hoặc bản sao được chứng thực từ bản chính hoặc bản sao kèm theo bản chính để đối chiếu báo cáo kết quả kiểm toán; thỏa thuận giả</w:t>
            </w:r>
            <w:r w:rsidR="00F109D0" w:rsidRPr="00D03EB2">
              <w:rPr>
                <w:rFonts w:eastAsiaTheme="minorHAnsi"/>
                <w:i/>
                <w:iCs/>
                <w:sz w:val="24"/>
                <w:szCs w:val="24"/>
                <w:lang w:val="en-US"/>
              </w:rPr>
              <w:t>a</w:t>
            </w:r>
            <w:r w:rsidRPr="00D03EB2">
              <w:rPr>
                <w:rFonts w:eastAsiaTheme="minorHAnsi"/>
                <w:i/>
                <w:iCs/>
                <w:sz w:val="24"/>
                <w:szCs w:val="24"/>
                <w:lang w:val="en-US"/>
              </w:rPr>
              <w:t xml:space="preserve">i quyết phần vốn góp cho nhà đầu tư không đồng ý chuyển đổi sang cơ sở giáo dục phổ thông tư thục hoạt động không vì lợi nhuận (nếu có); các giấy tờ, tài liệu về đất đai, tài sản, tài chính, tổ chức và nhân sự” </w:t>
            </w:r>
            <w:r w:rsidRPr="00D03EB2">
              <w:rPr>
                <w:rFonts w:eastAsiaTheme="minorHAnsi"/>
                <w:sz w:val="24"/>
                <w:szCs w:val="24"/>
                <w:lang w:val="en-US"/>
              </w:rPr>
              <w:t>trong Hồ sơ chuyển đổi là “</w:t>
            </w:r>
            <w:r w:rsidRPr="00D03EB2">
              <w:rPr>
                <w:rFonts w:eastAsiaTheme="minorHAnsi"/>
                <w:b/>
                <w:bCs/>
                <w:sz w:val="24"/>
                <w:szCs w:val="24"/>
                <w:lang w:val="en-US"/>
              </w:rPr>
              <w:t xml:space="preserve">người học hoặc gia đình người học” là chưa phù hợp, chưa đúng về đối tượng do </w:t>
            </w:r>
            <w:r w:rsidRPr="00D03EB2">
              <w:rPr>
                <w:rFonts w:eastAsiaTheme="minorHAnsi"/>
                <w:sz w:val="24"/>
                <w:szCs w:val="24"/>
                <w:lang w:val="en-US"/>
              </w:rPr>
              <w:t xml:space="preserve">báo cáo kiểm toán; thỏa thuận xử lý phần vốn góp; hồ sơ đất đai, tài sản; hồ sơ tài chính; tài liệu về tổ chức, nhân sự… là tài liệu nội bộ, thuộc quyền sở hữu, quản lý của cơ sở giáo dục và/hoặc nhà đầu tư. Đề nghị nghiên cứu, có phương án chỉnh sửa. </w:t>
            </w:r>
          </w:p>
          <w:p w14:paraId="3D7188C9" w14:textId="77777777" w:rsidR="007E3CF0" w:rsidRPr="00D03EB2" w:rsidRDefault="007E3CF0" w:rsidP="00D03EB2">
            <w:pPr>
              <w:pStyle w:val="Default"/>
              <w:rPr>
                <w:color w:val="auto"/>
              </w:rPr>
            </w:pPr>
          </w:p>
        </w:tc>
        <w:tc>
          <w:tcPr>
            <w:tcW w:w="2686" w:type="dxa"/>
            <w:vAlign w:val="center"/>
          </w:tcPr>
          <w:p w14:paraId="47995D56" w14:textId="77777777" w:rsidR="007E3CF0" w:rsidRPr="00D03EB2" w:rsidRDefault="007E3CF0" w:rsidP="00D03EB2">
            <w:pPr>
              <w:jc w:val="both"/>
              <w:rPr>
                <w:bCs/>
                <w:sz w:val="24"/>
                <w:szCs w:val="24"/>
                <w:lang w:val="vi-VN"/>
              </w:rPr>
            </w:pPr>
            <w:r w:rsidRPr="00D03EB2">
              <w:rPr>
                <w:bCs/>
                <w:sz w:val="24"/>
                <w:szCs w:val="24"/>
                <w:lang w:val="en-US"/>
              </w:rPr>
              <w:t>Nghiên cứu, tiếp thu</w:t>
            </w:r>
            <w:r w:rsidRPr="00D03EB2">
              <w:rPr>
                <w:bCs/>
                <w:sz w:val="24"/>
                <w:szCs w:val="24"/>
                <w:lang w:val="vi-VN"/>
              </w:rPr>
              <w:t xml:space="preserve"> và chỉnh sửa dự thảo</w:t>
            </w:r>
          </w:p>
        </w:tc>
      </w:tr>
      <w:tr w:rsidR="00D03EB2" w:rsidRPr="00D03EB2" w14:paraId="36A81E49" w14:textId="77777777" w:rsidTr="00231BCD">
        <w:trPr>
          <w:tblHeader/>
        </w:trPr>
        <w:tc>
          <w:tcPr>
            <w:tcW w:w="612" w:type="dxa"/>
          </w:tcPr>
          <w:p w14:paraId="1AFA94C0" w14:textId="77777777" w:rsidR="007E3CF0" w:rsidRPr="00D03EB2" w:rsidRDefault="007E3CF0" w:rsidP="00D03EB2">
            <w:pPr>
              <w:jc w:val="both"/>
              <w:rPr>
                <w:b/>
                <w:sz w:val="24"/>
                <w:szCs w:val="24"/>
                <w:lang w:val="en-US"/>
              </w:rPr>
            </w:pPr>
          </w:p>
        </w:tc>
        <w:tc>
          <w:tcPr>
            <w:tcW w:w="1496" w:type="dxa"/>
            <w:vMerge/>
          </w:tcPr>
          <w:p w14:paraId="1A29465F" w14:textId="77777777" w:rsidR="007E3CF0" w:rsidRPr="00D03EB2" w:rsidRDefault="007E3CF0" w:rsidP="00D03EB2">
            <w:pPr>
              <w:jc w:val="both"/>
              <w:rPr>
                <w:b/>
                <w:sz w:val="24"/>
                <w:szCs w:val="24"/>
                <w:lang w:val="en-US"/>
              </w:rPr>
            </w:pPr>
          </w:p>
        </w:tc>
        <w:tc>
          <w:tcPr>
            <w:tcW w:w="1370" w:type="dxa"/>
          </w:tcPr>
          <w:p w14:paraId="3C7D5BF7" w14:textId="77777777" w:rsidR="007E3CF0" w:rsidRPr="00D03EB2" w:rsidRDefault="007E3CF0" w:rsidP="00D03EB2">
            <w:pPr>
              <w:jc w:val="both"/>
              <w:rPr>
                <w:b/>
                <w:bCs/>
                <w:sz w:val="24"/>
                <w:szCs w:val="24"/>
                <w:lang w:val="vi-VN"/>
              </w:rPr>
            </w:pPr>
            <w:r w:rsidRPr="00D03EB2">
              <w:rPr>
                <w:b/>
                <w:bCs/>
                <w:sz w:val="24"/>
                <w:szCs w:val="24"/>
                <w:lang w:val="vi-VN"/>
              </w:rPr>
              <w:t>Đại học Đà Nẵng</w:t>
            </w:r>
          </w:p>
        </w:tc>
        <w:tc>
          <w:tcPr>
            <w:tcW w:w="9138" w:type="dxa"/>
            <w:vAlign w:val="center"/>
          </w:tcPr>
          <w:p w14:paraId="303DE813" w14:textId="77777777" w:rsidR="007E3CF0" w:rsidRPr="00D03EB2" w:rsidRDefault="007E3CF0" w:rsidP="00D03EB2">
            <w:pPr>
              <w:widowControl/>
              <w:adjustRightInd w:val="0"/>
              <w:jc w:val="both"/>
              <w:rPr>
                <w:sz w:val="24"/>
                <w:szCs w:val="24"/>
              </w:rPr>
            </w:pPr>
            <w:r w:rsidRPr="00D03EB2">
              <w:rPr>
                <w:sz w:val="24"/>
                <w:szCs w:val="24"/>
              </w:rPr>
              <w:t xml:space="preserve">Dự thảo quy định thẩm quyền chuyển đổi trường mầm non, tiểu học, THCS tư thục… thuộc thẩm quyền của UBND cấp xã.. Tuy nhiên, Năng lực chuyên môn của cán bộ cấp xã trong việc thẩm định các hồ sơ phức tạp như "báo cáo kiểm toán", "đánh giá tác động tài chính, nhân sự" có thể chưa đáp ứng được, dẫn đến rủi ro sai sót pháp lý. Cần quy định rõ cơ chế </w:t>
            </w:r>
            <w:r w:rsidRPr="00D03EB2">
              <w:rPr>
                <w:sz w:val="24"/>
                <w:szCs w:val="24"/>
                <w:lang w:val="vi-VN"/>
              </w:rPr>
              <w:t>Phòng chuyên môn</w:t>
            </w:r>
            <w:r w:rsidRPr="00D03EB2">
              <w:rPr>
                <w:sz w:val="24"/>
                <w:szCs w:val="24"/>
              </w:rPr>
              <w:t xml:space="preserve"> vẫn là đơn vị thẩm định kỹ thuật trước khi trình Chủ tịch UBND xã ký quyết định, hoặc có hướng dẫn chi tiết về quy trình phối hợp liên cấp.</w:t>
            </w:r>
          </w:p>
          <w:p w14:paraId="51FCF678" w14:textId="77777777" w:rsidR="007E3CF0" w:rsidRPr="00D03EB2" w:rsidRDefault="007E3CF0" w:rsidP="00D03EB2">
            <w:pPr>
              <w:widowControl/>
              <w:adjustRightInd w:val="0"/>
              <w:jc w:val="both"/>
              <w:rPr>
                <w:rFonts w:eastAsiaTheme="minorHAnsi"/>
                <w:sz w:val="24"/>
                <w:szCs w:val="24"/>
                <w:lang w:val="en-US"/>
              </w:rPr>
            </w:pPr>
            <w:r w:rsidRPr="00D03EB2">
              <w:rPr>
                <w:sz w:val="24"/>
                <w:szCs w:val="24"/>
                <w:lang w:val="vi-VN"/>
              </w:rPr>
              <w:t xml:space="preserve">- </w:t>
            </w:r>
            <w:r w:rsidRPr="00D03EB2">
              <w:rPr>
                <w:sz w:val="24"/>
                <w:szCs w:val="24"/>
              </w:rPr>
              <w:t>Hiện tại, Nghị định quy định thời gian xử lý hồ sơ và thời gian trả hồ sơ chưa đảm bảo chưa cho thấy sự đồng bộ, logic giữa các điều khoản trong Nghị định. Đề nghị xem xét điều chỉnh cho phù hợp. Ví dụ: tại Điều 5, Điều 6 quy định thời gian xử lý hồ sơ: 13 ngày và trả lại hồ sơ không đảm bảo: 3 ngày. Điều 10 quy định thời gian xử lý hồ sơ: 10 ngày và trả lại hồ sơ không đảm bảo: 5 ngày.</w:t>
            </w:r>
          </w:p>
        </w:tc>
        <w:tc>
          <w:tcPr>
            <w:tcW w:w="2686" w:type="dxa"/>
            <w:vAlign w:val="center"/>
          </w:tcPr>
          <w:p w14:paraId="70884410" w14:textId="77777777" w:rsidR="007E3CF0" w:rsidRPr="00D03EB2" w:rsidRDefault="007E3CF0" w:rsidP="00D03EB2">
            <w:pPr>
              <w:jc w:val="both"/>
              <w:rPr>
                <w:bCs/>
                <w:sz w:val="24"/>
                <w:szCs w:val="24"/>
                <w:lang w:val="vi-VN"/>
              </w:rPr>
            </w:pPr>
            <w:r w:rsidRPr="00D03EB2">
              <w:rPr>
                <w:bCs/>
                <w:sz w:val="24"/>
                <w:szCs w:val="24"/>
                <w:lang w:val="vi-VN"/>
              </w:rPr>
              <w:t>Nghiên cứu tiếp thu</w:t>
            </w:r>
          </w:p>
        </w:tc>
      </w:tr>
      <w:tr w:rsidR="00D03EB2" w:rsidRPr="00D03EB2" w14:paraId="06101550" w14:textId="77777777" w:rsidTr="00231BCD">
        <w:trPr>
          <w:tblHeader/>
        </w:trPr>
        <w:tc>
          <w:tcPr>
            <w:tcW w:w="612" w:type="dxa"/>
          </w:tcPr>
          <w:p w14:paraId="6A9EB5C0" w14:textId="77777777" w:rsidR="007E3CF0" w:rsidRPr="00D03EB2" w:rsidRDefault="007E3CF0" w:rsidP="00D03EB2">
            <w:pPr>
              <w:jc w:val="both"/>
              <w:rPr>
                <w:b/>
                <w:sz w:val="24"/>
                <w:szCs w:val="24"/>
                <w:lang w:val="en-US"/>
              </w:rPr>
            </w:pPr>
            <w:r w:rsidRPr="00D03EB2">
              <w:rPr>
                <w:b/>
                <w:sz w:val="24"/>
                <w:szCs w:val="24"/>
                <w:lang w:val="en-US"/>
              </w:rPr>
              <w:t>5</w:t>
            </w:r>
          </w:p>
        </w:tc>
        <w:tc>
          <w:tcPr>
            <w:tcW w:w="1496" w:type="dxa"/>
          </w:tcPr>
          <w:p w14:paraId="65AF81C8" w14:textId="77777777" w:rsidR="007E3CF0" w:rsidRPr="00D03EB2" w:rsidRDefault="007E3CF0" w:rsidP="00D03EB2">
            <w:pPr>
              <w:jc w:val="both"/>
              <w:rPr>
                <w:b/>
                <w:sz w:val="24"/>
                <w:szCs w:val="24"/>
                <w:lang w:val="en-US"/>
              </w:rPr>
            </w:pPr>
            <w:r w:rsidRPr="00D03EB2">
              <w:rPr>
                <w:b/>
                <w:sz w:val="24"/>
                <w:szCs w:val="24"/>
                <w:lang w:val="en-US"/>
              </w:rPr>
              <w:t>Điều 7 dự thảo Nghị định</w:t>
            </w:r>
          </w:p>
        </w:tc>
        <w:tc>
          <w:tcPr>
            <w:tcW w:w="1370" w:type="dxa"/>
          </w:tcPr>
          <w:p w14:paraId="1912B93D" w14:textId="77777777" w:rsidR="007E3CF0" w:rsidRPr="00D03EB2" w:rsidRDefault="007E3CF0" w:rsidP="00D03EB2">
            <w:pPr>
              <w:jc w:val="both"/>
              <w:rPr>
                <w:b/>
                <w:bCs/>
                <w:sz w:val="24"/>
                <w:szCs w:val="24"/>
                <w:lang w:val="en-US"/>
              </w:rPr>
            </w:pPr>
            <w:r w:rsidRPr="00D03EB2">
              <w:rPr>
                <w:b/>
                <w:bCs/>
                <w:sz w:val="24"/>
                <w:szCs w:val="24"/>
                <w:lang w:val="en-US"/>
              </w:rPr>
              <w:t>Đại học Bách Khoa Hà Nội</w:t>
            </w:r>
          </w:p>
        </w:tc>
        <w:tc>
          <w:tcPr>
            <w:tcW w:w="9138" w:type="dxa"/>
            <w:vAlign w:val="center"/>
          </w:tcPr>
          <w:p w14:paraId="7E591BFE" w14:textId="77777777" w:rsidR="007E3CF0" w:rsidRPr="00D03EB2" w:rsidRDefault="007E3CF0" w:rsidP="00D03EB2">
            <w:pPr>
              <w:widowControl/>
              <w:adjustRightInd w:val="0"/>
              <w:jc w:val="both"/>
              <w:rPr>
                <w:rFonts w:eastAsiaTheme="minorHAnsi"/>
                <w:sz w:val="24"/>
                <w:szCs w:val="24"/>
                <w:lang w:val="en-US"/>
              </w:rPr>
            </w:pPr>
          </w:p>
          <w:p w14:paraId="3B93E060" w14:textId="77777777" w:rsidR="007E3CF0" w:rsidRPr="00D03EB2" w:rsidRDefault="007E3CF0" w:rsidP="00D03EB2">
            <w:pPr>
              <w:widowControl/>
              <w:adjustRightInd w:val="0"/>
              <w:jc w:val="both"/>
              <w:rPr>
                <w:rFonts w:eastAsiaTheme="minorHAnsi"/>
                <w:sz w:val="24"/>
                <w:szCs w:val="24"/>
                <w:lang w:val="en-US"/>
              </w:rPr>
            </w:pPr>
            <w:r w:rsidRPr="00D03EB2">
              <w:rPr>
                <w:rFonts w:eastAsiaTheme="minorHAnsi"/>
                <w:sz w:val="24"/>
                <w:szCs w:val="24"/>
                <w:lang w:val="en-US"/>
              </w:rPr>
              <w:t xml:space="preserve">Khoản 4 Điều 7 dự thảo Nghị định quy định về thủ tục, quy trình bổ nhiệm “hiệu trưởng, phó hiệu trưởng cơ sở giáo dục đại học công lập”, nội dung quy định này chưa bao quát tới đối tượng là “Giám đốc, Phó Giám đốc đại học và tương đương” quy định tại điểm b khoản 1 Điều 15 Luật sửa đổi, bổ sung Luật Giáo dục đại học năm 2025. Đề nghị nghiên cứu chỉnh sửa, bổ sung. </w:t>
            </w:r>
          </w:p>
          <w:p w14:paraId="33139B84" w14:textId="77777777" w:rsidR="007E3CF0" w:rsidRPr="00D03EB2" w:rsidRDefault="007E3CF0" w:rsidP="00D03EB2">
            <w:pPr>
              <w:widowControl/>
              <w:adjustRightInd w:val="0"/>
              <w:jc w:val="both"/>
              <w:rPr>
                <w:rFonts w:eastAsiaTheme="minorHAnsi"/>
                <w:sz w:val="24"/>
                <w:szCs w:val="24"/>
                <w:lang w:val="en-US"/>
              </w:rPr>
            </w:pPr>
          </w:p>
        </w:tc>
        <w:tc>
          <w:tcPr>
            <w:tcW w:w="2686" w:type="dxa"/>
            <w:vAlign w:val="center"/>
          </w:tcPr>
          <w:p w14:paraId="1241EC3A" w14:textId="77777777" w:rsidR="007E3CF0" w:rsidRPr="00D03EB2" w:rsidRDefault="007E3CF0" w:rsidP="00D03EB2">
            <w:pPr>
              <w:jc w:val="both"/>
              <w:rPr>
                <w:bCs/>
                <w:sz w:val="24"/>
                <w:szCs w:val="24"/>
                <w:lang w:val="en-US"/>
              </w:rPr>
            </w:pPr>
            <w:r w:rsidRPr="00D03EB2">
              <w:rPr>
                <w:bCs/>
                <w:sz w:val="24"/>
                <w:szCs w:val="24"/>
                <w:lang w:val="en-US"/>
              </w:rPr>
              <w:t>Nghiên cứu tiếp thu</w:t>
            </w:r>
          </w:p>
        </w:tc>
      </w:tr>
      <w:tr w:rsidR="00D03EB2" w:rsidRPr="00D03EB2" w14:paraId="62584245" w14:textId="77777777" w:rsidTr="00231BCD">
        <w:trPr>
          <w:tblHeader/>
        </w:trPr>
        <w:tc>
          <w:tcPr>
            <w:tcW w:w="612" w:type="dxa"/>
          </w:tcPr>
          <w:p w14:paraId="320E3FEE" w14:textId="77777777" w:rsidR="007E3CF0" w:rsidRPr="00D03EB2" w:rsidRDefault="007E3CF0" w:rsidP="00D03EB2">
            <w:pPr>
              <w:jc w:val="both"/>
              <w:rPr>
                <w:b/>
                <w:sz w:val="24"/>
                <w:szCs w:val="24"/>
                <w:lang w:val="en-US"/>
              </w:rPr>
            </w:pPr>
            <w:r w:rsidRPr="00D03EB2">
              <w:rPr>
                <w:b/>
                <w:sz w:val="24"/>
                <w:szCs w:val="24"/>
                <w:lang w:val="en-US"/>
              </w:rPr>
              <w:t>6</w:t>
            </w:r>
          </w:p>
        </w:tc>
        <w:tc>
          <w:tcPr>
            <w:tcW w:w="1496" w:type="dxa"/>
          </w:tcPr>
          <w:p w14:paraId="67B76B32" w14:textId="77777777" w:rsidR="007E3CF0" w:rsidRPr="00D03EB2" w:rsidRDefault="007E3CF0" w:rsidP="00D03EB2">
            <w:pPr>
              <w:jc w:val="both"/>
              <w:rPr>
                <w:b/>
                <w:sz w:val="24"/>
                <w:szCs w:val="24"/>
                <w:lang w:val="en-US"/>
              </w:rPr>
            </w:pPr>
            <w:r w:rsidRPr="00D03EB2">
              <w:rPr>
                <w:b/>
                <w:sz w:val="24"/>
                <w:szCs w:val="24"/>
                <w:lang w:val="en-US"/>
              </w:rPr>
              <w:t>Điều 8 dự thảo Nghị định</w:t>
            </w:r>
          </w:p>
        </w:tc>
        <w:tc>
          <w:tcPr>
            <w:tcW w:w="1370" w:type="dxa"/>
          </w:tcPr>
          <w:p w14:paraId="02983FEC" w14:textId="77777777" w:rsidR="007E3CF0" w:rsidRPr="00D03EB2" w:rsidRDefault="007E3CF0" w:rsidP="00D03EB2">
            <w:pPr>
              <w:jc w:val="both"/>
              <w:rPr>
                <w:b/>
                <w:sz w:val="24"/>
                <w:szCs w:val="24"/>
                <w:lang w:val="en-US"/>
              </w:rPr>
            </w:pPr>
            <w:r w:rsidRPr="00D03EB2">
              <w:rPr>
                <w:b/>
                <w:sz w:val="24"/>
                <w:szCs w:val="24"/>
                <w:lang w:val="en-US"/>
              </w:rPr>
              <w:t>Đại Kinh tế, kỹ thuật Bình Dương</w:t>
            </w:r>
          </w:p>
        </w:tc>
        <w:tc>
          <w:tcPr>
            <w:tcW w:w="9138" w:type="dxa"/>
            <w:vAlign w:val="center"/>
          </w:tcPr>
          <w:p w14:paraId="25D903A6" w14:textId="77777777" w:rsidR="007E3CF0" w:rsidRPr="00D03EB2" w:rsidRDefault="007E3CF0" w:rsidP="00D03EB2">
            <w:pPr>
              <w:pStyle w:val="Default"/>
              <w:jc w:val="both"/>
              <w:rPr>
                <w:color w:val="auto"/>
              </w:rPr>
            </w:pPr>
            <w:r w:rsidRPr="00D03EB2">
              <w:rPr>
                <w:color w:val="auto"/>
              </w:rPr>
              <w:t>- Quy định cụ thể về quy trình, thủ tục đối với giáo dục mầm non tư thục, dân lập, cơ sở giáo dục phổ thông tư thục, cơ sở giáo dục nghệ nghiệp tư thục và cơ sở giáo dục đại học tư thục.</w:t>
            </w:r>
          </w:p>
          <w:p w14:paraId="116DB2A7" w14:textId="77777777" w:rsidR="007E3CF0" w:rsidRPr="00D03EB2" w:rsidRDefault="007E3CF0" w:rsidP="00D03EB2">
            <w:pPr>
              <w:pStyle w:val="Default"/>
              <w:jc w:val="both"/>
              <w:rPr>
                <w:color w:val="auto"/>
              </w:rPr>
            </w:pPr>
            <w:r w:rsidRPr="00D03EB2">
              <w:rPr>
                <w:color w:val="auto"/>
              </w:rPr>
              <w:t>- Để không chồng chéo giữa Luật GD và Luật GDĐH và các Nghị định hướng dẫn, đề nghị các nội dung nguyên tắc chung  quy định tại Nghị định này, các nội dung cụ thể quy định dẫn chiếu sang thực hiện theo quy định của NĐ hướng dẫn Luật GDĐH.</w:t>
            </w:r>
          </w:p>
          <w:p w14:paraId="386B75C1" w14:textId="77777777" w:rsidR="007E3CF0" w:rsidRPr="00D03EB2" w:rsidRDefault="007E3CF0" w:rsidP="00D03EB2">
            <w:pPr>
              <w:pStyle w:val="Default"/>
              <w:jc w:val="both"/>
              <w:rPr>
                <w:color w:val="auto"/>
              </w:rPr>
            </w:pPr>
            <w:r w:rsidRPr="00D03EB2">
              <w:rPr>
                <w:color w:val="auto"/>
              </w:rPr>
              <w:t>- Đề xuất sửa nội dung với cơ sở giáo dục đại học tư thục như sau: “Hội đồng trường quy định cụ thể thủ tục, quy trình, tiêu chuẩn, điều kiện cán bộ quản lý cơ sở giáo dục do Hội đồng trường quyết định ban hành, phù hợp với quy định của pháp luật có liên quan.</w:t>
            </w:r>
          </w:p>
          <w:p w14:paraId="0D9132BA" w14:textId="77777777" w:rsidR="007E3CF0" w:rsidRPr="00D03EB2" w:rsidRDefault="007E3CF0" w:rsidP="00D03EB2">
            <w:pPr>
              <w:pStyle w:val="Default"/>
              <w:jc w:val="both"/>
              <w:rPr>
                <w:color w:val="auto"/>
              </w:rPr>
            </w:pPr>
            <w:r w:rsidRPr="00D03EB2">
              <w:rPr>
                <w:color w:val="auto"/>
              </w:rPr>
              <w:t>Căn cứ quy định thủ tục, quy trình, tiêu chuẩn, điều kiện bổ nhiệm giám đốc, phó giám đốc, hiệu trưởng, phó hiệu trưởng cơ sở giáo dục đại học tư thục được quy định tại Nghị định quy định chi tiết Luật Giáo dục địa học, Hội đồng trường quyết định ban hành quy chế tổ chức, hoạt động của cơ sở giáo dục quy định cụ thể thủ tục, quy trình, tiêu chuẩn, điềukiện bổ nhiệm đảm bảo đáp ứng khung năng lực của vị trí việc làm của cơ sở giáo dục.</w:t>
            </w:r>
          </w:p>
          <w:p w14:paraId="1653B33C" w14:textId="77777777" w:rsidR="007E3CF0" w:rsidRPr="00D03EB2" w:rsidRDefault="007E3CF0" w:rsidP="00D03EB2">
            <w:pPr>
              <w:pStyle w:val="Default"/>
              <w:jc w:val="both"/>
              <w:rPr>
                <w:color w:val="auto"/>
              </w:rPr>
            </w:pPr>
            <w:r w:rsidRPr="00D03EB2">
              <w:rPr>
                <w:color w:val="auto"/>
              </w:rPr>
              <w:t>Hội đồng trường trực tiếp chỉ đạo, tổ chức thực hiện theo nguyên tắc tập thể và quyết định theo đa số. Quyết nghị của hội đồng trường về nhân sự hiệu trưởng, phó hiệu trưởng, giám đốc, phó giám đốc của cơ sở giáo dục đai học tư thục có giá trị khi có trên 50% tổng số thành viên của Hội đồng trường đồng ý, Trường hợp số phiếu ngang nhau thì quyết định cuối cùng thuộc về phía có ý kiến của Chủ tịch Hội đồng trường.</w:t>
            </w:r>
          </w:p>
          <w:p w14:paraId="240FB7FA" w14:textId="77777777" w:rsidR="007E3CF0" w:rsidRPr="00D03EB2" w:rsidRDefault="007E3CF0" w:rsidP="00D03EB2">
            <w:pPr>
              <w:pStyle w:val="Default"/>
              <w:rPr>
                <w:color w:val="auto"/>
              </w:rPr>
            </w:pPr>
          </w:p>
        </w:tc>
        <w:tc>
          <w:tcPr>
            <w:tcW w:w="2686" w:type="dxa"/>
            <w:vAlign w:val="center"/>
          </w:tcPr>
          <w:p w14:paraId="0A11A79F" w14:textId="77777777" w:rsidR="007E3CF0" w:rsidRPr="00D03EB2" w:rsidRDefault="007E3CF0" w:rsidP="00D03EB2">
            <w:pPr>
              <w:jc w:val="both"/>
              <w:rPr>
                <w:bCs/>
                <w:sz w:val="24"/>
                <w:szCs w:val="24"/>
                <w:lang w:val="en-US"/>
              </w:rPr>
            </w:pPr>
            <w:r w:rsidRPr="00D03EB2">
              <w:rPr>
                <w:bCs/>
                <w:sz w:val="24"/>
                <w:szCs w:val="24"/>
                <w:lang w:val="en-US"/>
              </w:rPr>
              <w:t>Nghiên cứu, tiếp thu</w:t>
            </w:r>
          </w:p>
        </w:tc>
      </w:tr>
      <w:tr w:rsidR="00D03EB2" w:rsidRPr="00D03EB2" w14:paraId="4BE88453" w14:textId="77777777" w:rsidTr="00231BCD">
        <w:trPr>
          <w:tblHeader/>
        </w:trPr>
        <w:tc>
          <w:tcPr>
            <w:tcW w:w="612" w:type="dxa"/>
          </w:tcPr>
          <w:p w14:paraId="6EF34427" w14:textId="77777777" w:rsidR="007E3CF0" w:rsidRPr="00D03EB2" w:rsidRDefault="007E3CF0" w:rsidP="00D03EB2">
            <w:pPr>
              <w:jc w:val="both"/>
              <w:rPr>
                <w:b/>
                <w:sz w:val="24"/>
                <w:szCs w:val="24"/>
                <w:lang w:val="en-US"/>
              </w:rPr>
            </w:pPr>
          </w:p>
        </w:tc>
        <w:tc>
          <w:tcPr>
            <w:tcW w:w="1496" w:type="dxa"/>
          </w:tcPr>
          <w:p w14:paraId="058A8C60" w14:textId="77777777" w:rsidR="007E3CF0" w:rsidRPr="00D03EB2" w:rsidRDefault="007E3CF0" w:rsidP="00D03EB2">
            <w:pPr>
              <w:jc w:val="both"/>
              <w:rPr>
                <w:b/>
                <w:sz w:val="24"/>
                <w:szCs w:val="24"/>
                <w:lang w:val="en-US"/>
              </w:rPr>
            </w:pPr>
          </w:p>
        </w:tc>
        <w:tc>
          <w:tcPr>
            <w:tcW w:w="1370" w:type="dxa"/>
          </w:tcPr>
          <w:p w14:paraId="2F37EA43" w14:textId="77777777" w:rsidR="007E3CF0" w:rsidRPr="00D03EB2" w:rsidRDefault="007E3CF0" w:rsidP="00D03EB2">
            <w:pPr>
              <w:jc w:val="both"/>
              <w:rPr>
                <w:b/>
                <w:sz w:val="24"/>
                <w:szCs w:val="24"/>
                <w:lang w:val="vi-VN"/>
              </w:rPr>
            </w:pPr>
            <w:r w:rsidRPr="00D03EB2">
              <w:rPr>
                <w:b/>
                <w:sz w:val="24"/>
                <w:szCs w:val="24"/>
                <w:lang w:val="vi-VN"/>
              </w:rPr>
              <w:t>Đại học Phan Thiết</w:t>
            </w:r>
          </w:p>
        </w:tc>
        <w:tc>
          <w:tcPr>
            <w:tcW w:w="9138" w:type="dxa"/>
            <w:vAlign w:val="center"/>
          </w:tcPr>
          <w:p w14:paraId="0F22C656" w14:textId="77777777" w:rsidR="007E3CF0" w:rsidRPr="00D03EB2" w:rsidRDefault="007E3CF0" w:rsidP="00D03EB2">
            <w:pPr>
              <w:pStyle w:val="Default"/>
              <w:jc w:val="both"/>
              <w:rPr>
                <w:color w:val="auto"/>
              </w:rPr>
            </w:pPr>
            <w:r w:rsidRPr="00D03EB2">
              <w:rPr>
                <w:color w:val="auto"/>
                <w:lang w:val="vi-VN"/>
              </w:rPr>
              <w:t xml:space="preserve">- </w:t>
            </w:r>
            <w:r w:rsidRPr="00D03EB2">
              <w:rPr>
                <w:color w:val="auto"/>
              </w:rPr>
              <w:t xml:space="preserve">Cần tăng tính tự chủ cho cơ sở giáo dục tư thục trong việc quy định tiêu chuẩn, quy trình bổ nhiệm cán bộ quản lý trên cơ sở khung năng lực chung do Bộ GDĐT quy định, tránh áp dụng cứng nhắc khung năng lực vị trí việc làm tương tự cơ sở công lập. </w:t>
            </w:r>
          </w:p>
          <w:p w14:paraId="441F9B59" w14:textId="77777777" w:rsidR="007E3CF0" w:rsidRPr="00D03EB2" w:rsidRDefault="007E3CF0" w:rsidP="00D03EB2">
            <w:pPr>
              <w:pStyle w:val="Default"/>
              <w:jc w:val="both"/>
              <w:rPr>
                <w:color w:val="auto"/>
              </w:rPr>
            </w:pPr>
            <w:r w:rsidRPr="00D03EB2">
              <w:rPr>
                <w:color w:val="auto"/>
              </w:rPr>
              <w:t>- Cần bổ sung quy định chuyển tiếp đổi với các cơ sở đã và đang thực hiện theo quy chế tổ chức hoạt động của đơn vị trước thời điêm Nghị định có hiệu lực.</w:t>
            </w:r>
          </w:p>
        </w:tc>
        <w:tc>
          <w:tcPr>
            <w:tcW w:w="2686" w:type="dxa"/>
            <w:vAlign w:val="center"/>
          </w:tcPr>
          <w:p w14:paraId="0B977176" w14:textId="77777777" w:rsidR="007E3CF0" w:rsidRPr="00D03EB2" w:rsidRDefault="007E3CF0" w:rsidP="00D03EB2">
            <w:pPr>
              <w:jc w:val="both"/>
              <w:rPr>
                <w:bCs/>
                <w:sz w:val="24"/>
                <w:szCs w:val="24"/>
                <w:lang w:val="vi-VN"/>
              </w:rPr>
            </w:pPr>
            <w:r w:rsidRPr="00D03EB2">
              <w:rPr>
                <w:bCs/>
                <w:sz w:val="24"/>
                <w:szCs w:val="24"/>
                <w:lang w:val="vi-VN"/>
              </w:rPr>
              <w:t>Nghiên cứu tiếp thu</w:t>
            </w:r>
          </w:p>
        </w:tc>
      </w:tr>
      <w:tr w:rsidR="00D03EB2" w:rsidRPr="00D03EB2" w14:paraId="611F04A2" w14:textId="77777777" w:rsidTr="00231BCD">
        <w:trPr>
          <w:tblHeader/>
        </w:trPr>
        <w:tc>
          <w:tcPr>
            <w:tcW w:w="612" w:type="dxa"/>
            <w:vMerge w:val="restart"/>
          </w:tcPr>
          <w:p w14:paraId="3229306E" w14:textId="77777777" w:rsidR="007E3CF0" w:rsidRPr="00D03EB2" w:rsidRDefault="007E3CF0" w:rsidP="00D03EB2">
            <w:pPr>
              <w:jc w:val="both"/>
              <w:rPr>
                <w:b/>
                <w:sz w:val="24"/>
                <w:szCs w:val="24"/>
                <w:lang w:val="en-US"/>
              </w:rPr>
            </w:pPr>
            <w:r w:rsidRPr="00D03EB2">
              <w:rPr>
                <w:b/>
                <w:sz w:val="24"/>
                <w:szCs w:val="24"/>
                <w:lang w:val="en-US"/>
              </w:rPr>
              <w:t>7</w:t>
            </w:r>
          </w:p>
        </w:tc>
        <w:tc>
          <w:tcPr>
            <w:tcW w:w="1496" w:type="dxa"/>
            <w:vMerge w:val="restart"/>
          </w:tcPr>
          <w:p w14:paraId="7133C25A" w14:textId="77777777" w:rsidR="007E3CF0" w:rsidRPr="00D03EB2" w:rsidRDefault="007E3CF0" w:rsidP="00D03EB2">
            <w:pPr>
              <w:jc w:val="both"/>
              <w:rPr>
                <w:b/>
                <w:sz w:val="24"/>
                <w:szCs w:val="24"/>
                <w:lang w:val="en-US"/>
              </w:rPr>
            </w:pPr>
            <w:r w:rsidRPr="00D03EB2">
              <w:rPr>
                <w:b/>
                <w:sz w:val="24"/>
                <w:szCs w:val="24"/>
                <w:lang w:val="en-US"/>
              </w:rPr>
              <w:t xml:space="preserve">Điều 9 dự thảo Nghị định </w:t>
            </w:r>
          </w:p>
        </w:tc>
        <w:tc>
          <w:tcPr>
            <w:tcW w:w="1370" w:type="dxa"/>
          </w:tcPr>
          <w:p w14:paraId="69B3E117" w14:textId="77777777" w:rsidR="007E3CF0" w:rsidRPr="00D03EB2" w:rsidRDefault="007E3CF0" w:rsidP="00D03EB2">
            <w:pPr>
              <w:jc w:val="both"/>
              <w:rPr>
                <w:b/>
                <w:sz w:val="24"/>
                <w:szCs w:val="24"/>
                <w:lang w:val="en-US"/>
              </w:rPr>
            </w:pPr>
            <w:r w:rsidRPr="00D03EB2">
              <w:rPr>
                <w:b/>
                <w:sz w:val="24"/>
                <w:szCs w:val="24"/>
                <w:lang w:val="en-US"/>
              </w:rPr>
              <w:t>Đại học Hoa Lư</w:t>
            </w:r>
          </w:p>
        </w:tc>
        <w:tc>
          <w:tcPr>
            <w:tcW w:w="9138" w:type="dxa"/>
            <w:vAlign w:val="center"/>
          </w:tcPr>
          <w:p w14:paraId="34CF2CDD"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Tại khoản 3 Điều 9 dự thảo Nghị định, đề nghị xem xét, điều chỉnh thứ tự</w:t>
            </w:r>
          </w:p>
          <w:p w14:paraId="0AF8D748"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các mức học bổng: từ loại xuất sắc đến loại giỏi rồi mới đến loại khá và tại loại</w:t>
            </w:r>
          </w:p>
          <w:p w14:paraId="07679317"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khá bổ sung nội dung “trừ các trường hợp đạt loại giỏi, xuất sắc”, bởi nếu quy</w:t>
            </w:r>
          </w:p>
          <w:p w14:paraId="2B829A18"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2</w:t>
            </w:r>
          </w:p>
          <w:p w14:paraId="4C5E6229"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định như trong dự thảo loại khá đối với “học sinh, sinh viên có điểm trung bình</w:t>
            </w:r>
          </w:p>
          <w:p w14:paraId="5BE897C2"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chung học tập và điểm rèn luyện đều đạt loại khá trở lên” sẽ bao gồm cả những</w:t>
            </w:r>
          </w:p>
          <w:p w14:paraId="0512D7A7" w14:textId="77777777" w:rsidR="007E3CF0" w:rsidRPr="00D03EB2" w:rsidRDefault="007E3CF0" w:rsidP="00D03EB2">
            <w:pPr>
              <w:rPr>
                <w:bCs/>
                <w:sz w:val="24"/>
                <w:szCs w:val="24"/>
                <w:lang w:val="en-US"/>
              </w:rPr>
            </w:pPr>
            <w:r w:rsidRPr="00D03EB2">
              <w:rPr>
                <w:rFonts w:eastAsiaTheme="minorHAnsi"/>
                <w:sz w:val="24"/>
                <w:szCs w:val="24"/>
                <w:lang w:val="en-US"/>
              </w:rPr>
              <w:t>trường hợp sinh viên đạt loại giỏi, xuất sắc</w:t>
            </w:r>
          </w:p>
        </w:tc>
        <w:tc>
          <w:tcPr>
            <w:tcW w:w="2686" w:type="dxa"/>
            <w:vMerge w:val="restart"/>
            <w:vAlign w:val="center"/>
          </w:tcPr>
          <w:p w14:paraId="3EE7E3E8" w14:textId="77777777" w:rsidR="007E3CF0" w:rsidRPr="00D03EB2" w:rsidRDefault="007E3CF0" w:rsidP="00D03EB2">
            <w:pPr>
              <w:pStyle w:val="Default"/>
              <w:jc w:val="both"/>
              <w:rPr>
                <w:color w:val="auto"/>
              </w:rPr>
            </w:pPr>
            <w:r w:rsidRPr="00D03EB2">
              <w:rPr>
                <w:color w:val="auto"/>
              </w:rPr>
              <w:t>Nghiên cứu tiếp thu</w:t>
            </w:r>
          </w:p>
        </w:tc>
      </w:tr>
      <w:tr w:rsidR="00D03EB2" w:rsidRPr="00D03EB2" w14:paraId="5397767F" w14:textId="77777777" w:rsidTr="00231BCD">
        <w:trPr>
          <w:tblHeader/>
        </w:trPr>
        <w:tc>
          <w:tcPr>
            <w:tcW w:w="612" w:type="dxa"/>
            <w:vMerge/>
          </w:tcPr>
          <w:p w14:paraId="7E01B462" w14:textId="77777777" w:rsidR="007E3CF0" w:rsidRPr="00D03EB2" w:rsidRDefault="007E3CF0" w:rsidP="00D03EB2">
            <w:pPr>
              <w:jc w:val="both"/>
              <w:rPr>
                <w:b/>
                <w:sz w:val="24"/>
                <w:szCs w:val="24"/>
                <w:lang w:val="en-US"/>
              </w:rPr>
            </w:pPr>
          </w:p>
        </w:tc>
        <w:tc>
          <w:tcPr>
            <w:tcW w:w="1496" w:type="dxa"/>
            <w:vMerge/>
          </w:tcPr>
          <w:p w14:paraId="22720545" w14:textId="77777777" w:rsidR="007E3CF0" w:rsidRPr="00D03EB2" w:rsidRDefault="007E3CF0" w:rsidP="00D03EB2">
            <w:pPr>
              <w:jc w:val="both"/>
              <w:rPr>
                <w:b/>
                <w:sz w:val="24"/>
                <w:szCs w:val="24"/>
                <w:lang w:val="en-US"/>
              </w:rPr>
            </w:pPr>
          </w:p>
        </w:tc>
        <w:tc>
          <w:tcPr>
            <w:tcW w:w="1370" w:type="dxa"/>
          </w:tcPr>
          <w:p w14:paraId="0B40F0AD" w14:textId="77777777" w:rsidR="007E3CF0" w:rsidRPr="00D03EB2" w:rsidRDefault="007E3CF0" w:rsidP="00D03EB2">
            <w:pPr>
              <w:jc w:val="both"/>
              <w:rPr>
                <w:b/>
                <w:bCs/>
                <w:sz w:val="24"/>
                <w:szCs w:val="24"/>
                <w:lang w:val="en-US"/>
              </w:rPr>
            </w:pPr>
            <w:r w:rsidRPr="00D03EB2">
              <w:rPr>
                <w:b/>
                <w:bCs/>
                <w:sz w:val="24"/>
                <w:szCs w:val="24"/>
                <w:lang w:val="en-US"/>
              </w:rPr>
              <w:t>Đại học Kiến Trúc Hà Nội</w:t>
            </w:r>
          </w:p>
        </w:tc>
        <w:tc>
          <w:tcPr>
            <w:tcW w:w="9138" w:type="dxa"/>
            <w:vAlign w:val="center"/>
          </w:tcPr>
          <w:p w14:paraId="555DD0B2" w14:textId="77777777" w:rsidR="007E3CF0" w:rsidRPr="00D03EB2" w:rsidRDefault="007E3CF0" w:rsidP="00D03EB2">
            <w:pPr>
              <w:jc w:val="both"/>
              <w:rPr>
                <w:bCs/>
                <w:sz w:val="24"/>
                <w:szCs w:val="24"/>
                <w:lang w:val="en-US"/>
              </w:rPr>
            </w:pPr>
            <w:r w:rsidRPr="00D03EB2">
              <w:rPr>
                <w:bCs/>
                <w:sz w:val="24"/>
                <w:szCs w:val="24"/>
                <w:lang w:val="en-US"/>
              </w:rPr>
              <w:t>Thực tế là hình thức học tập của sinh viên phong phú, đa dạng nhưng tiêu chí xét học bổng vẫn dựa trên phương thức học tập truyền thống. Vì vậy đề nghị bổ sung nguyên tắc mang tính bắt buộc chung để các cơ sở giáo dục cụ thể hóa và đảm bảo quyền lợi của người học.</w:t>
            </w:r>
          </w:p>
        </w:tc>
        <w:tc>
          <w:tcPr>
            <w:tcW w:w="2686" w:type="dxa"/>
            <w:vMerge/>
            <w:vAlign w:val="center"/>
          </w:tcPr>
          <w:p w14:paraId="0B1C312E" w14:textId="77777777" w:rsidR="007E3CF0" w:rsidRPr="00D03EB2" w:rsidRDefault="007E3CF0" w:rsidP="00D03EB2">
            <w:pPr>
              <w:pStyle w:val="Default"/>
              <w:jc w:val="both"/>
              <w:rPr>
                <w:color w:val="auto"/>
              </w:rPr>
            </w:pPr>
          </w:p>
        </w:tc>
      </w:tr>
      <w:tr w:rsidR="00D03EB2" w:rsidRPr="00D03EB2" w14:paraId="3A97BB35" w14:textId="77777777" w:rsidTr="00231BCD">
        <w:trPr>
          <w:tblHeader/>
        </w:trPr>
        <w:tc>
          <w:tcPr>
            <w:tcW w:w="612" w:type="dxa"/>
          </w:tcPr>
          <w:p w14:paraId="74A9B63B" w14:textId="77777777" w:rsidR="007E3CF0" w:rsidRPr="00D03EB2" w:rsidRDefault="007E3CF0" w:rsidP="00D03EB2">
            <w:pPr>
              <w:jc w:val="both"/>
              <w:rPr>
                <w:b/>
                <w:sz w:val="24"/>
                <w:szCs w:val="24"/>
                <w:lang w:val="en-US"/>
              </w:rPr>
            </w:pPr>
          </w:p>
        </w:tc>
        <w:tc>
          <w:tcPr>
            <w:tcW w:w="1496" w:type="dxa"/>
            <w:vMerge/>
          </w:tcPr>
          <w:p w14:paraId="2DC0FC4E" w14:textId="77777777" w:rsidR="007E3CF0" w:rsidRPr="00D03EB2" w:rsidRDefault="007E3CF0" w:rsidP="00D03EB2">
            <w:pPr>
              <w:jc w:val="both"/>
              <w:rPr>
                <w:b/>
                <w:sz w:val="24"/>
                <w:szCs w:val="24"/>
                <w:lang w:val="en-US"/>
              </w:rPr>
            </w:pPr>
          </w:p>
        </w:tc>
        <w:tc>
          <w:tcPr>
            <w:tcW w:w="1370" w:type="dxa"/>
          </w:tcPr>
          <w:p w14:paraId="5F9C1460" w14:textId="77777777" w:rsidR="007E3CF0" w:rsidRPr="00D03EB2" w:rsidRDefault="007E3CF0" w:rsidP="00D03EB2">
            <w:pPr>
              <w:jc w:val="both"/>
              <w:rPr>
                <w:b/>
                <w:bCs/>
                <w:sz w:val="24"/>
                <w:szCs w:val="24"/>
                <w:lang w:val="en-US"/>
              </w:rPr>
            </w:pPr>
            <w:r w:rsidRPr="00D03EB2">
              <w:rPr>
                <w:b/>
                <w:bCs/>
                <w:sz w:val="24"/>
                <w:szCs w:val="24"/>
                <w:lang w:val="en-US"/>
              </w:rPr>
              <w:t>Đại học Bách Khoa Hà Nội</w:t>
            </w:r>
          </w:p>
        </w:tc>
        <w:tc>
          <w:tcPr>
            <w:tcW w:w="9138" w:type="dxa"/>
            <w:vAlign w:val="center"/>
          </w:tcPr>
          <w:p w14:paraId="01C69121" w14:textId="77777777" w:rsidR="007E3CF0" w:rsidRPr="00D03EB2" w:rsidRDefault="007E3CF0" w:rsidP="00D03EB2">
            <w:pPr>
              <w:widowControl/>
              <w:adjustRightInd w:val="0"/>
              <w:rPr>
                <w:rFonts w:eastAsiaTheme="minorHAnsi"/>
                <w:sz w:val="24"/>
                <w:szCs w:val="24"/>
                <w:lang w:val="en-US"/>
              </w:rPr>
            </w:pPr>
          </w:p>
          <w:p w14:paraId="39BA41D5"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 xml:space="preserve">Điều 9 dự thảo Nghị định: Luật sửa đổi, bổ sung Luật Giáo dục đại học năm 2025 có những điều chỉnh trong quy định về chính sách cấp học bổng khuyến khích học tập, trong đó nhấn mạnh “ưu tiên người học chương trình đào tạo tài năng, các ngành, lĩnh vực đào tạo trọng điểm đáp ứng nhu cầu phát triển kinh tế - xã hội trong từng giai đoạn” (khoản 23 Điều 1 sửa đổi, bổ sung khoản 1, khoản 2 Điều 85 Luật Giáo dục 2019). Tuy nhiên nội dung Điều 9 dự thảo Nghị định chưa có quy định cụ thể hoá chính sách học bổng đối với những đối tượng ưu tiên nêu trên, do đó đề nghị nghiên cứu, có phương án quy định chi tiết làm cơ sở triển khai các cơ chế đã được quy định tại Luật Giáo dục. </w:t>
            </w:r>
          </w:p>
          <w:p w14:paraId="397C4D9E" w14:textId="77777777" w:rsidR="007E3CF0" w:rsidRPr="00D03EB2" w:rsidRDefault="007E3CF0" w:rsidP="00D03EB2">
            <w:pPr>
              <w:jc w:val="both"/>
              <w:rPr>
                <w:bCs/>
                <w:sz w:val="24"/>
                <w:szCs w:val="24"/>
                <w:lang w:val="en-US"/>
              </w:rPr>
            </w:pPr>
          </w:p>
        </w:tc>
        <w:tc>
          <w:tcPr>
            <w:tcW w:w="2686" w:type="dxa"/>
            <w:vAlign w:val="center"/>
          </w:tcPr>
          <w:p w14:paraId="70BA6A95" w14:textId="77777777" w:rsidR="007E3CF0" w:rsidRPr="00D03EB2" w:rsidRDefault="007E3CF0" w:rsidP="00D03EB2">
            <w:pPr>
              <w:pStyle w:val="Default"/>
              <w:jc w:val="both"/>
              <w:rPr>
                <w:color w:val="auto"/>
              </w:rPr>
            </w:pPr>
            <w:r w:rsidRPr="00D03EB2">
              <w:rPr>
                <w:color w:val="auto"/>
              </w:rPr>
              <w:t>Nghiên cứu tiếp thu</w:t>
            </w:r>
          </w:p>
        </w:tc>
      </w:tr>
      <w:tr w:rsidR="00D03EB2" w:rsidRPr="00D03EB2" w14:paraId="6F5EE8E5" w14:textId="77777777" w:rsidTr="00231BCD">
        <w:trPr>
          <w:tblHeader/>
        </w:trPr>
        <w:tc>
          <w:tcPr>
            <w:tcW w:w="612" w:type="dxa"/>
          </w:tcPr>
          <w:p w14:paraId="69F5BB70" w14:textId="77777777" w:rsidR="007E3CF0" w:rsidRPr="00D03EB2" w:rsidRDefault="007E3CF0" w:rsidP="00D03EB2">
            <w:pPr>
              <w:jc w:val="both"/>
              <w:rPr>
                <w:b/>
                <w:sz w:val="24"/>
                <w:szCs w:val="24"/>
                <w:lang w:val="en-US"/>
              </w:rPr>
            </w:pPr>
          </w:p>
        </w:tc>
        <w:tc>
          <w:tcPr>
            <w:tcW w:w="1496" w:type="dxa"/>
            <w:vMerge/>
          </w:tcPr>
          <w:p w14:paraId="1324BA11" w14:textId="77777777" w:rsidR="007E3CF0" w:rsidRPr="00D03EB2" w:rsidRDefault="007E3CF0" w:rsidP="00D03EB2">
            <w:pPr>
              <w:jc w:val="both"/>
              <w:rPr>
                <w:b/>
                <w:sz w:val="24"/>
                <w:szCs w:val="24"/>
                <w:lang w:val="en-US"/>
              </w:rPr>
            </w:pPr>
          </w:p>
        </w:tc>
        <w:tc>
          <w:tcPr>
            <w:tcW w:w="1370" w:type="dxa"/>
          </w:tcPr>
          <w:p w14:paraId="0302D3C1" w14:textId="77777777" w:rsidR="007E3CF0" w:rsidRPr="00D03EB2" w:rsidRDefault="007E3CF0" w:rsidP="00D03EB2">
            <w:pPr>
              <w:jc w:val="both"/>
              <w:rPr>
                <w:b/>
                <w:bCs/>
                <w:sz w:val="24"/>
                <w:szCs w:val="24"/>
                <w:lang w:val="vi-VN"/>
              </w:rPr>
            </w:pPr>
            <w:r w:rsidRPr="00D03EB2">
              <w:rPr>
                <w:b/>
                <w:bCs/>
                <w:sz w:val="24"/>
                <w:szCs w:val="24"/>
                <w:lang w:val="vi-VN"/>
              </w:rPr>
              <w:t>Đại học Đà Nẵng</w:t>
            </w:r>
          </w:p>
        </w:tc>
        <w:tc>
          <w:tcPr>
            <w:tcW w:w="9138" w:type="dxa"/>
            <w:vAlign w:val="center"/>
          </w:tcPr>
          <w:p w14:paraId="1E8241B9" w14:textId="77777777" w:rsidR="007E3CF0" w:rsidRPr="00D03EB2" w:rsidRDefault="007E3CF0" w:rsidP="00D03EB2">
            <w:pPr>
              <w:widowControl/>
              <w:adjustRightInd w:val="0"/>
              <w:jc w:val="both"/>
              <w:rPr>
                <w:sz w:val="24"/>
                <w:szCs w:val="24"/>
              </w:rPr>
            </w:pPr>
            <w:r w:rsidRPr="00D03EB2">
              <w:rPr>
                <w:sz w:val="24"/>
                <w:szCs w:val="24"/>
                <w:lang w:val="vi-VN"/>
              </w:rPr>
              <w:t xml:space="preserve">- </w:t>
            </w:r>
            <w:r w:rsidRPr="00D03EB2">
              <w:rPr>
                <w:sz w:val="24"/>
                <w:szCs w:val="24"/>
              </w:rPr>
              <w:t xml:space="preserve">Đề nghị làm rõ thuật ngữ "tổng thu học phí" đối với trường sư phạm vì sinh viên sư phạm không đóng học phí trực tiếp. Nếu "nguồn thu học phí" không tính khoản ngân sách nhà nước cấp bù, đặt hàng, thì trường sư phạm sẽ không có nguồn (hoặc nguồn rất nhỏ từ các hệ vừa làm vừa học) để lập quỹ học bổng cho sinh viên chính quy. </w:t>
            </w:r>
          </w:p>
          <w:p w14:paraId="062008F1" w14:textId="77777777" w:rsidR="007E3CF0" w:rsidRPr="00D03EB2" w:rsidRDefault="007E3CF0" w:rsidP="00D03EB2">
            <w:pPr>
              <w:widowControl/>
              <w:adjustRightInd w:val="0"/>
              <w:jc w:val="both"/>
              <w:rPr>
                <w:sz w:val="24"/>
                <w:szCs w:val="24"/>
              </w:rPr>
            </w:pPr>
            <w:r w:rsidRPr="00D03EB2">
              <w:rPr>
                <w:sz w:val="24"/>
                <w:szCs w:val="24"/>
              </w:rPr>
              <w:t>Đề nghị sửa đổi thành: "Đối với các ngành đào tạo giáo viên, tổng thu học phí bao gồm cả kinh phí hỗ trợ tiền đóng học phí do Nhà nước cấp (theo Nghị định 116/2020/NĐ-CP)."</w:t>
            </w:r>
          </w:p>
          <w:p w14:paraId="1603A88C" w14:textId="77777777" w:rsidR="007E3CF0" w:rsidRPr="00D03EB2" w:rsidRDefault="007E3CF0" w:rsidP="00D03EB2">
            <w:pPr>
              <w:widowControl/>
              <w:adjustRightInd w:val="0"/>
              <w:jc w:val="both"/>
              <w:rPr>
                <w:sz w:val="24"/>
                <w:szCs w:val="24"/>
              </w:rPr>
            </w:pPr>
            <w:r w:rsidRPr="00D03EB2">
              <w:rPr>
                <w:sz w:val="24"/>
                <w:szCs w:val="24"/>
                <w:lang w:val="vi-VN"/>
              </w:rPr>
              <w:t xml:space="preserve">- </w:t>
            </w:r>
            <w:r w:rsidRPr="00D03EB2">
              <w:rPr>
                <w:sz w:val="24"/>
                <w:szCs w:val="24"/>
              </w:rPr>
              <w:t>Việc thay đổi từ "hạnh kiểm, học lực" sang "kết quả rèn luyện, học tập" (Tốt, Khá, Đạt). Dù phù hợp với Chương trình GDPT mới,</w:t>
            </w:r>
            <w:r w:rsidRPr="00D03EB2">
              <w:rPr>
                <w:sz w:val="24"/>
                <w:szCs w:val="24"/>
                <w:lang w:val="vi-VN"/>
              </w:rPr>
              <w:t xml:space="preserve"> </w:t>
            </w:r>
            <w:r w:rsidRPr="00D03EB2">
              <w:rPr>
                <w:sz w:val="24"/>
                <w:szCs w:val="24"/>
              </w:rPr>
              <w:t>nhưng đối với khối giáo dục nghề nghiệp và đại học, việc đánh giá theo học chế tín chỉ có những đặc thù riêng về thang điểm 4 hoặc điểm chữ.</w:t>
            </w:r>
          </w:p>
          <w:p w14:paraId="2565AFAB" w14:textId="77777777" w:rsidR="007E3CF0" w:rsidRPr="00D03EB2" w:rsidRDefault="007E3CF0" w:rsidP="00D03EB2">
            <w:pPr>
              <w:widowControl/>
              <w:adjustRightInd w:val="0"/>
              <w:jc w:val="both"/>
              <w:rPr>
                <w:sz w:val="24"/>
                <w:szCs w:val="24"/>
              </w:rPr>
            </w:pPr>
            <w:r w:rsidRPr="00D03EB2">
              <w:rPr>
                <w:sz w:val="24"/>
                <w:szCs w:val="24"/>
                <w:lang w:val="vi-VN"/>
              </w:rPr>
              <w:t>C</w:t>
            </w:r>
            <w:r w:rsidRPr="00D03EB2">
              <w:rPr>
                <w:sz w:val="24"/>
                <w:szCs w:val="24"/>
              </w:rPr>
              <w:t>ần bổ sung quy định hướng dẫn quy đổi tương đương giữa các thang điểm khác</w:t>
            </w:r>
            <w:r w:rsidRPr="00D03EB2">
              <w:rPr>
                <w:sz w:val="24"/>
                <w:szCs w:val="24"/>
                <w:lang w:val="vi-VN"/>
              </w:rPr>
              <w:t xml:space="preserve"> </w:t>
            </w:r>
            <w:r w:rsidRPr="00D03EB2">
              <w:rPr>
                <w:sz w:val="24"/>
                <w:szCs w:val="24"/>
              </w:rPr>
              <w:t>nhau để đảm bảo công bằng cho người học ở các bậc học khác nhau.</w:t>
            </w:r>
          </w:p>
          <w:p w14:paraId="4910FE6C" w14:textId="77777777" w:rsidR="007E3CF0" w:rsidRPr="00D03EB2" w:rsidRDefault="007E3CF0" w:rsidP="00D03EB2">
            <w:pPr>
              <w:widowControl/>
              <w:adjustRightInd w:val="0"/>
              <w:jc w:val="both"/>
              <w:rPr>
                <w:sz w:val="24"/>
                <w:szCs w:val="24"/>
              </w:rPr>
            </w:pPr>
            <w:r w:rsidRPr="00D03EB2">
              <w:rPr>
                <w:sz w:val="24"/>
                <w:szCs w:val="24"/>
                <w:lang w:val="vi-VN"/>
              </w:rPr>
              <w:t xml:space="preserve">- </w:t>
            </w:r>
            <w:r w:rsidRPr="00D03EB2">
              <w:rPr>
                <w:sz w:val="24"/>
                <w:szCs w:val="24"/>
              </w:rPr>
              <w:t xml:space="preserve">Dự thảo giao cho Hội đồng nhân dân cấp tỉnh quyết định mức học bổng thay vì quy định mức tối thiểu bằng 3 lần học phí như trước. Việc này có thể dẫn đến sự chênh lệch lớn về mức hỗ trợ giữa các địa phương giàu và nghèo, gây mất cân bằng trong việc thu hút nhân tài.Đề xuất Nghị định nên có quy định một mức sàn tối thiểu chung trên toàn quốc (ví dụ: dựa trên mức lương cơ sở) và giao địa phương quyết định mức cao hơn tùy vào ngân sách. </w:t>
            </w:r>
          </w:p>
          <w:p w14:paraId="2BFD6421" w14:textId="77777777" w:rsidR="007E3CF0" w:rsidRPr="00D03EB2" w:rsidRDefault="007E3CF0" w:rsidP="00D03EB2">
            <w:pPr>
              <w:widowControl/>
              <w:adjustRightInd w:val="0"/>
              <w:jc w:val="both"/>
              <w:rPr>
                <w:sz w:val="24"/>
                <w:szCs w:val="24"/>
                <w:lang w:val="vi-VN"/>
              </w:rPr>
            </w:pPr>
            <w:r w:rsidRPr="00D03EB2">
              <w:rPr>
                <w:sz w:val="24"/>
                <w:szCs w:val="24"/>
                <w:lang w:val="vi-VN"/>
              </w:rPr>
              <w:t xml:space="preserve">- </w:t>
            </w:r>
            <w:r w:rsidRPr="00D03EB2">
              <w:rPr>
                <w:sz w:val="24"/>
                <w:szCs w:val="24"/>
              </w:rPr>
              <w:t>Hiện tại dự thảo Nghị định vẫn giữ lại mức bố trí học bổng khuyến khích học tập tối thiểu bằng 8% tổng thu học phí chính quy đối với trường công lập như Nghị định 80/2020/NĐCP. Tuy nhiên, hiện nay một số trường đại học công lập đã và đang thực hiện tự chủ tài chính. Việc quy định mức bố trí học bổng khuyến khích học tập tối thiếu như bên cho thấy sự chênh lệch lớn giữa trường tư thục và trường trường đại học công lập đã tự chủ. Đề xuất xem xét hiệu chỉnh mức phù hợp đối với các trường trường đại học công lập đã tự chủ.</w:t>
            </w:r>
          </w:p>
          <w:p w14:paraId="32F7193C" w14:textId="77777777" w:rsidR="007E3CF0" w:rsidRPr="00D03EB2" w:rsidRDefault="007E3CF0" w:rsidP="00D03EB2">
            <w:pPr>
              <w:widowControl/>
              <w:adjustRightInd w:val="0"/>
              <w:jc w:val="both"/>
              <w:rPr>
                <w:sz w:val="24"/>
                <w:szCs w:val="24"/>
                <w:lang w:val="vi-VN"/>
              </w:rPr>
            </w:pPr>
          </w:p>
          <w:p w14:paraId="4C8FE511" w14:textId="77777777" w:rsidR="007E3CF0" w:rsidRPr="00D03EB2" w:rsidRDefault="007E3CF0" w:rsidP="00D03EB2">
            <w:pPr>
              <w:widowControl/>
              <w:adjustRightInd w:val="0"/>
              <w:jc w:val="both"/>
              <w:rPr>
                <w:rFonts w:eastAsiaTheme="minorHAnsi"/>
                <w:sz w:val="24"/>
                <w:szCs w:val="24"/>
                <w:lang w:val="en-US"/>
              </w:rPr>
            </w:pPr>
          </w:p>
        </w:tc>
        <w:tc>
          <w:tcPr>
            <w:tcW w:w="2686" w:type="dxa"/>
            <w:vAlign w:val="center"/>
          </w:tcPr>
          <w:p w14:paraId="4753A7F3" w14:textId="77777777" w:rsidR="007E3CF0" w:rsidRPr="00D03EB2" w:rsidRDefault="007E3CF0" w:rsidP="00D03EB2">
            <w:pPr>
              <w:pStyle w:val="Default"/>
              <w:jc w:val="both"/>
              <w:rPr>
                <w:color w:val="auto"/>
              </w:rPr>
            </w:pPr>
            <w:r w:rsidRPr="00D03EB2">
              <w:rPr>
                <w:color w:val="auto"/>
              </w:rPr>
              <w:t>Nghiên cứu tiếp thu</w:t>
            </w:r>
          </w:p>
        </w:tc>
      </w:tr>
      <w:tr w:rsidR="00D03EB2" w:rsidRPr="00D03EB2" w14:paraId="6F9450AE" w14:textId="77777777" w:rsidTr="00231BCD">
        <w:trPr>
          <w:tblHeader/>
        </w:trPr>
        <w:tc>
          <w:tcPr>
            <w:tcW w:w="612" w:type="dxa"/>
            <w:vMerge w:val="restart"/>
          </w:tcPr>
          <w:p w14:paraId="27198E4E" w14:textId="77777777" w:rsidR="007E3CF0" w:rsidRPr="00D03EB2" w:rsidRDefault="007E3CF0" w:rsidP="00D03EB2">
            <w:pPr>
              <w:jc w:val="both"/>
              <w:rPr>
                <w:b/>
                <w:sz w:val="24"/>
                <w:szCs w:val="24"/>
                <w:lang w:val="en-US"/>
              </w:rPr>
            </w:pPr>
            <w:r w:rsidRPr="00D03EB2">
              <w:rPr>
                <w:b/>
                <w:sz w:val="24"/>
                <w:szCs w:val="24"/>
                <w:lang w:val="en-US"/>
              </w:rPr>
              <w:t>8</w:t>
            </w:r>
          </w:p>
        </w:tc>
        <w:tc>
          <w:tcPr>
            <w:tcW w:w="1496" w:type="dxa"/>
            <w:vMerge w:val="restart"/>
          </w:tcPr>
          <w:p w14:paraId="1A751C95" w14:textId="77777777" w:rsidR="007E3CF0" w:rsidRPr="00D03EB2" w:rsidRDefault="007E3CF0" w:rsidP="00D03EB2">
            <w:pPr>
              <w:jc w:val="both"/>
              <w:rPr>
                <w:b/>
                <w:sz w:val="24"/>
                <w:szCs w:val="24"/>
                <w:lang w:val="en-US"/>
              </w:rPr>
            </w:pPr>
            <w:r w:rsidRPr="00D03EB2">
              <w:rPr>
                <w:b/>
                <w:sz w:val="24"/>
                <w:szCs w:val="24"/>
                <w:lang w:val="en-US"/>
              </w:rPr>
              <w:t xml:space="preserve">Về Điều 10 dự thảo Nghị định </w:t>
            </w:r>
          </w:p>
        </w:tc>
        <w:tc>
          <w:tcPr>
            <w:tcW w:w="1370" w:type="dxa"/>
          </w:tcPr>
          <w:p w14:paraId="19D6363B" w14:textId="77777777" w:rsidR="007E3CF0" w:rsidRPr="00D03EB2" w:rsidRDefault="007E3CF0" w:rsidP="00D03EB2">
            <w:pPr>
              <w:jc w:val="both"/>
              <w:rPr>
                <w:b/>
                <w:sz w:val="24"/>
                <w:szCs w:val="24"/>
                <w:lang w:val="en-US"/>
              </w:rPr>
            </w:pPr>
            <w:r w:rsidRPr="00D03EB2">
              <w:rPr>
                <w:b/>
                <w:sz w:val="24"/>
                <w:szCs w:val="24"/>
                <w:lang w:val="en-US"/>
              </w:rPr>
              <w:t>Đại học Đồng Tháp</w:t>
            </w:r>
          </w:p>
          <w:p w14:paraId="49EB2E74" w14:textId="77777777" w:rsidR="007E3CF0" w:rsidRPr="00D03EB2" w:rsidRDefault="007E3CF0" w:rsidP="00D03EB2">
            <w:pPr>
              <w:jc w:val="both"/>
              <w:rPr>
                <w:b/>
                <w:sz w:val="24"/>
                <w:szCs w:val="24"/>
                <w:lang w:val="en-US"/>
              </w:rPr>
            </w:pPr>
          </w:p>
          <w:p w14:paraId="5E61FABF" w14:textId="77777777" w:rsidR="007E3CF0" w:rsidRPr="00D03EB2" w:rsidRDefault="007E3CF0" w:rsidP="00D03EB2">
            <w:pPr>
              <w:jc w:val="both"/>
              <w:rPr>
                <w:b/>
                <w:sz w:val="24"/>
                <w:szCs w:val="24"/>
                <w:lang w:val="en-US"/>
              </w:rPr>
            </w:pPr>
          </w:p>
          <w:p w14:paraId="6FDD4CB9" w14:textId="77777777" w:rsidR="007E3CF0" w:rsidRPr="00D03EB2" w:rsidRDefault="007E3CF0" w:rsidP="00D03EB2">
            <w:pPr>
              <w:jc w:val="both"/>
              <w:rPr>
                <w:b/>
                <w:sz w:val="24"/>
                <w:szCs w:val="24"/>
                <w:lang w:val="en-US"/>
              </w:rPr>
            </w:pPr>
          </w:p>
          <w:p w14:paraId="17D53F29" w14:textId="77777777" w:rsidR="007E3CF0" w:rsidRPr="00D03EB2" w:rsidRDefault="007E3CF0" w:rsidP="00D03EB2">
            <w:pPr>
              <w:jc w:val="both"/>
              <w:rPr>
                <w:b/>
                <w:sz w:val="24"/>
                <w:szCs w:val="24"/>
                <w:lang w:val="en-US"/>
              </w:rPr>
            </w:pPr>
          </w:p>
          <w:p w14:paraId="6AE4B560" w14:textId="77777777" w:rsidR="007E3CF0" w:rsidRPr="00D03EB2" w:rsidRDefault="007E3CF0" w:rsidP="00D03EB2">
            <w:pPr>
              <w:jc w:val="both"/>
              <w:rPr>
                <w:b/>
                <w:sz w:val="24"/>
                <w:szCs w:val="24"/>
                <w:lang w:val="en-US"/>
              </w:rPr>
            </w:pPr>
          </w:p>
          <w:p w14:paraId="630F0787" w14:textId="77777777" w:rsidR="007E3CF0" w:rsidRPr="00D03EB2" w:rsidRDefault="007E3CF0" w:rsidP="00D03EB2">
            <w:pPr>
              <w:jc w:val="both"/>
              <w:rPr>
                <w:b/>
                <w:sz w:val="24"/>
                <w:szCs w:val="24"/>
                <w:lang w:val="en-US"/>
              </w:rPr>
            </w:pPr>
          </w:p>
          <w:p w14:paraId="52A0B65C" w14:textId="77777777" w:rsidR="007E3CF0" w:rsidRPr="00D03EB2" w:rsidRDefault="007E3CF0" w:rsidP="00D03EB2">
            <w:pPr>
              <w:jc w:val="both"/>
              <w:rPr>
                <w:b/>
                <w:sz w:val="24"/>
                <w:szCs w:val="24"/>
                <w:lang w:val="en-US"/>
              </w:rPr>
            </w:pPr>
          </w:p>
          <w:p w14:paraId="7A80CBF9" w14:textId="77777777" w:rsidR="007E3CF0" w:rsidRPr="00D03EB2" w:rsidRDefault="007E3CF0" w:rsidP="00D03EB2">
            <w:pPr>
              <w:jc w:val="both"/>
              <w:rPr>
                <w:b/>
                <w:sz w:val="24"/>
                <w:szCs w:val="24"/>
                <w:lang w:val="en-US"/>
              </w:rPr>
            </w:pPr>
          </w:p>
        </w:tc>
        <w:tc>
          <w:tcPr>
            <w:tcW w:w="9138" w:type="dxa"/>
            <w:vAlign w:val="center"/>
          </w:tcPr>
          <w:p w14:paraId="3A1E0685" w14:textId="77777777" w:rsidR="007E3CF0" w:rsidRPr="00D03EB2" w:rsidRDefault="007E3CF0" w:rsidP="00D03EB2">
            <w:pPr>
              <w:jc w:val="both"/>
              <w:rPr>
                <w:bCs/>
                <w:sz w:val="24"/>
                <w:szCs w:val="24"/>
                <w:lang w:val="en-US"/>
              </w:rPr>
            </w:pPr>
            <w:r w:rsidRPr="00D03EB2">
              <w:rPr>
                <w:sz w:val="24"/>
                <w:szCs w:val="24"/>
              </w:rPr>
              <w:t xml:space="preserve">Điểm a khoản 4 Điều 10 dự thảo quy định đối với sinh viên theo chế độ cử tuyển thì </w:t>
            </w:r>
            <w:r w:rsidRPr="00D03EB2">
              <w:rPr>
                <w:i/>
                <w:iCs/>
                <w:sz w:val="24"/>
                <w:szCs w:val="24"/>
              </w:rPr>
              <w:t xml:space="preserve">“nhận học bổng chính sách </w:t>
            </w:r>
            <w:r w:rsidRPr="00D03EB2">
              <w:rPr>
                <w:b/>
                <w:bCs/>
                <w:i/>
                <w:iCs/>
                <w:sz w:val="24"/>
                <w:szCs w:val="24"/>
              </w:rPr>
              <w:t xml:space="preserve">trực tiếp </w:t>
            </w:r>
            <w:r w:rsidRPr="00D03EB2">
              <w:rPr>
                <w:i/>
                <w:iCs/>
                <w:sz w:val="24"/>
                <w:szCs w:val="24"/>
              </w:rPr>
              <w:t xml:space="preserve">tại Sở Giáo dục và Đào tạo hoặc </w:t>
            </w:r>
            <w:r w:rsidRPr="00D03EB2">
              <w:rPr>
                <w:b/>
                <w:bCs/>
                <w:i/>
                <w:iCs/>
                <w:sz w:val="24"/>
                <w:szCs w:val="24"/>
              </w:rPr>
              <w:t xml:space="preserve">thông qua tài khoản ngân hàng </w:t>
            </w:r>
            <w:r w:rsidRPr="00D03EB2">
              <w:rPr>
                <w:i/>
                <w:iCs/>
                <w:sz w:val="24"/>
                <w:szCs w:val="24"/>
              </w:rPr>
              <w:t>của sinh viên theo định kỳ xét, cấp học bổng”</w:t>
            </w:r>
            <w:r w:rsidRPr="00D03EB2">
              <w:rPr>
                <w:sz w:val="24"/>
                <w:szCs w:val="24"/>
              </w:rPr>
              <w:t xml:space="preserve">. Còn điểm a khoản 6 Điều 10 dự thảo quy định phương thức chi trả học bổng chính sách đối với sinh viên theo chế độ cử tuyển là </w:t>
            </w:r>
            <w:r w:rsidRPr="00D03EB2">
              <w:rPr>
                <w:i/>
                <w:iCs/>
                <w:sz w:val="24"/>
                <w:szCs w:val="24"/>
              </w:rPr>
              <w:t xml:space="preserve">“thông qua </w:t>
            </w:r>
            <w:r w:rsidRPr="00D03EB2">
              <w:rPr>
                <w:b/>
                <w:bCs/>
                <w:i/>
                <w:iCs/>
                <w:sz w:val="24"/>
                <w:szCs w:val="24"/>
              </w:rPr>
              <w:t xml:space="preserve">hình thức trả tiền trực tiếp </w:t>
            </w:r>
            <w:r w:rsidRPr="00D03EB2">
              <w:rPr>
                <w:i/>
                <w:iCs/>
                <w:sz w:val="24"/>
                <w:szCs w:val="24"/>
              </w:rPr>
              <w:t xml:space="preserve">hoặc </w:t>
            </w:r>
            <w:r w:rsidRPr="00D03EB2">
              <w:rPr>
                <w:b/>
                <w:bCs/>
                <w:i/>
                <w:iCs/>
                <w:sz w:val="24"/>
                <w:szCs w:val="24"/>
              </w:rPr>
              <w:t xml:space="preserve">chuyển khoản </w:t>
            </w:r>
            <w:r w:rsidRPr="00D03EB2">
              <w:rPr>
                <w:i/>
                <w:iCs/>
                <w:sz w:val="24"/>
                <w:szCs w:val="24"/>
              </w:rPr>
              <w:t xml:space="preserve">hoặc </w:t>
            </w:r>
            <w:r w:rsidRPr="00D03EB2">
              <w:rPr>
                <w:b/>
                <w:bCs/>
                <w:i/>
                <w:iCs/>
                <w:sz w:val="24"/>
                <w:szCs w:val="24"/>
              </w:rPr>
              <w:t xml:space="preserve">hình thức chuyển tiền hợp pháp khác </w:t>
            </w:r>
            <w:r w:rsidRPr="00D03EB2">
              <w:rPr>
                <w:i/>
                <w:iCs/>
                <w:sz w:val="24"/>
                <w:szCs w:val="24"/>
              </w:rPr>
              <w:t>(nếu có) cho người học”</w:t>
            </w:r>
            <w:r w:rsidRPr="00D03EB2">
              <w:rPr>
                <w:sz w:val="24"/>
                <w:szCs w:val="24"/>
              </w:rPr>
              <w:t xml:space="preserve">. Như vậy, nội dung về phương thức chi trả học bổng chính sách đối với sinh viên theo chế độ cử tuyển đang bị trùng lặp và có sự khác nhau nên đề xuất xem xét, điều chỉnh cho phù hợp. </w:t>
            </w:r>
          </w:p>
        </w:tc>
        <w:tc>
          <w:tcPr>
            <w:tcW w:w="2686" w:type="dxa"/>
            <w:vMerge w:val="restart"/>
            <w:vAlign w:val="center"/>
          </w:tcPr>
          <w:p w14:paraId="79704541" w14:textId="77777777" w:rsidR="006C6A64" w:rsidRPr="00D03EB2" w:rsidRDefault="006C6A64" w:rsidP="00D03EB2">
            <w:pPr>
              <w:jc w:val="both"/>
              <w:rPr>
                <w:bCs/>
                <w:sz w:val="24"/>
                <w:szCs w:val="24"/>
                <w:lang w:val="en-US"/>
              </w:rPr>
            </w:pPr>
            <w:r w:rsidRPr="00D03EB2">
              <w:rPr>
                <w:bCs/>
                <w:sz w:val="24"/>
                <w:szCs w:val="24"/>
                <w:lang w:val="en-US"/>
              </w:rPr>
              <w:t>Tiếp thu. Đã chỉnh sửa thống nhất tại dự thảo theo hướng hình thức trả tiền trực tiếp hoặc chuyển khoản hoặc hình thức chuyển tiền hợp pháp khác (nếu có) cho người học</w:t>
            </w:r>
          </w:p>
          <w:p w14:paraId="2532C30E" w14:textId="77777777" w:rsidR="007E3CF0" w:rsidRPr="00D03EB2" w:rsidRDefault="007E3CF0" w:rsidP="00D03EB2">
            <w:pPr>
              <w:jc w:val="both"/>
              <w:rPr>
                <w:bCs/>
                <w:sz w:val="24"/>
                <w:szCs w:val="24"/>
                <w:lang w:val="vi-VN"/>
              </w:rPr>
            </w:pPr>
          </w:p>
          <w:p w14:paraId="2771C3DC" w14:textId="77777777" w:rsidR="007E3CF0" w:rsidRPr="00D03EB2" w:rsidRDefault="007E3CF0" w:rsidP="00D03EB2">
            <w:pPr>
              <w:jc w:val="both"/>
              <w:rPr>
                <w:bCs/>
                <w:sz w:val="24"/>
                <w:szCs w:val="24"/>
                <w:lang w:val="vi-VN"/>
              </w:rPr>
            </w:pPr>
          </w:p>
          <w:p w14:paraId="5273853E" w14:textId="77777777" w:rsidR="007E3CF0" w:rsidRPr="00D03EB2" w:rsidRDefault="007E3CF0" w:rsidP="00D03EB2">
            <w:pPr>
              <w:jc w:val="both"/>
              <w:rPr>
                <w:bCs/>
                <w:sz w:val="24"/>
                <w:szCs w:val="24"/>
                <w:lang w:val="vi-VN"/>
              </w:rPr>
            </w:pPr>
          </w:p>
          <w:p w14:paraId="34CB8FD0" w14:textId="77777777" w:rsidR="007E3CF0" w:rsidRPr="00D03EB2" w:rsidRDefault="007E3CF0" w:rsidP="00D03EB2">
            <w:pPr>
              <w:jc w:val="both"/>
              <w:rPr>
                <w:bCs/>
                <w:sz w:val="24"/>
                <w:szCs w:val="24"/>
                <w:lang w:val="vi-VN"/>
              </w:rPr>
            </w:pPr>
          </w:p>
          <w:p w14:paraId="0058F4CF" w14:textId="77777777" w:rsidR="007E3CF0" w:rsidRPr="00D03EB2" w:rsidRDefault="007E3CF0" w:rsidP="00D03EB2">
            <w:pPr>
              <w:jc w:val="both"/>
              <w:rPr>
                <w:bCs/>
                <w:sz w:val="24"/>
                <w:szCs w:val="24"/>
                <w:lang w:val="vi-VN"/>
              </w:rPr>
            </w:pPr>
          </w:p>
          <w:p w14:paraId="6FB45F4B" w14:textId="77777777" w:rsidR="007E3CF0" w:rsidRPr="00D03EB2" w:rsidRDefault="007E3CF0" w:rsidP="00D03EB2">
            <w:pPr>
              <w:jc w:val="both"/>
              <w:rPr>
                <w:bCs/>
                <w:sz w:val="24"/>
                <w:szCs w:val="24"/>
                <w:lang w:val="vi-VN"/>
              </w:rPr>
            </w:pPr>
          </w:p>
          <w:p w14:paraId="75B8C5FE" w14:textId="77777777" w:rsidR="007E3CF0" w:rsidRPr="00D03EB2" w:rsidRDefault="007E3CF0" w:rsidP="00D03EB2">
            <w:pPr>
              <w:jc w:val="both"/>
              <w:rPr>
                <w:bCs/>
                <w:sz w:val="24"/>
                <w:szCs w:val="24"/>
                <w:lang w:val="vi-VN"/>
              </w:rPr>
            </w:pPr>
          </w:p>
          <w:p w14:paraId="4C909257" w14:textId="77777777" w:rsidR="007E3CF0" w:rsidRPr="00D03EB2" w:rsidRDefault="007E3CF0" w:rsidP="00D03EB2">
            <w:pPr>
              <w:jc w:val="both"/>
              <w:rPr>
                <w:bCs/>
                <w:sz w:val="24"/>
                <w:szCs w:val="24"/>
                <w:lang w:val="vi-VN"/>
              </w:rPr>
            </w:pPr>
          </w:p>
          <w:p w14:paraId="614AF130" w14:textId="77777777" w:rsidR="007E3CF0" w:rsidRPr="00D03EB2" w:rsidRDefault="007E3CF0" w:rsidP="00D03EB2">
            <w:pPr>
              <w:jc w:val="both"/>
              <w:rPr>
                <w:bCs/>
                <w:sz w:val="24"/>
                <w:szCs w:val="24"/>
                <w:lang w:val="vi-VN"/>
              </w:rPr>
            </w:pPr>
            <w:r w:rsidRPr="00D03EB2">
              <w:rPr>
                <w:bCs/>
                <w:sz w:val="24"/>
                <w:szCs w:val="24"/>
                <w:lang w:val="vi-VN"/>
              </w:rPr>
              <w:t xml:space="preserve">Nghiên cứu, tiếp thu </w:t>
            </w:r>
          </w:p>
          <w:p w14:paraId="1313B99F" w14:textId="77777777" w:rsidR="007E3CF0" w:rsidRPr="00D03EB2" w:rsidRDefault="007E3CF0" w:rsidP="00D03EB2">
            <w:pPr>
              <w:jc w:val="both"/>
              <w:rPr>
                <w:bCs/>
                <w:sz w:val="24"/>
                <w:szCs w:val="24"/>
                <w:lang w:val="en-US"/>
              </w:rPr>
            </w:pPr>
          </w:p>
          <w:p w14:paraId="76C4D3E9" w14:textId="77777777" w:rsidR="007E3CF0" w:rsidRPr="00D03EB2" w:rsidRDefault="007E3CF0" w:rsidP="00D03EB2">
            <w:pPr>
              <w:jc w:val="both"/>
              <w:rPr>
                <w:bCs/>
                <w:sz w:val="24"/>
                <w:szCs w:val="24"/>
                <w:lang w:val="en-US"/>
              </w:rPr>
            </w:pPr>
          </w:p>
          <w:p w14:paraId="780298F6" w14:textId="77777777" w:rsidR="007E3CF0" w:rsidRPr="00D03EB2" w:rsidRDefault="007E3CF0" w:rsidP="00D03EB2">
            <w:pPr>
              <w:jc w:val="both"/>
              <w:rPr>
                <w:bCs/>
                <w:sz w:val="24"/>
                <w:szCs w:val="24"/>
                <w:lang w:val="en-US"/>
              </w:rPr>
            </w:pPr>
          </w:p>
          <w:p w14:paraId="16B3175F" w14:textId="77777777" w:rsidR="007E3CF0" w:rsidRPr="00D03EB2" w:rsidRDefault="007E3CF0" w:rsidP="00D03EB2">
            <w:pPr>
              <w:jc w:val="both"/>
              <w:rPr>
                <w:bCs/>
                <w:sz w:val="24"/>
                <w:szCs w:val="24"/>
                <w:lang w:val="en-US"/>
              </w:rPr>
            </w:pPr>
          </w:p>
        </w:tc>
      </w:tr>
      <w:tr w:rsidR="00D03EB2" w:rsidRPr="00D03EB2" w14:paraId="3717A56E" w14:textId="77777777" w:rsidTr="00231BCD">
        <w:trPr>
          <w:tblHeader/>
        </w:trPr>
        <w:tc>
          <w:tcPr>
            <w:tcW w:w="612" w:type="dxa"/>
            <w:vMerge/>
          </w:tcPr>
          <w:p w14:paraId="27E813C1" w14:textId="77777777" w:rsidR="007E3CF0" w:rsidRPr="00D03EB2" w:rsidRDefault="007E3CF0" w:rsidP="00D03EB2">
            <w:pPr>
              <w:jc w:val="both"/>
              <w:rPr>
                <w:b/>
                <w:sz w:val="24"/>
                <w:szCs w:val="24"/>
                <w:lang w:val="en-US"/>
              </w:rPr>
            </w:pPr>
          </w:p>
        </w:tc>
        <w:tc>
          <w:tcPr>
            <w:tcW w:w="1496" w:type="dxa"/>
            <w:vMerge/>
          </w:tcPr>
          <w:p w14:paraId="0D4AA65D" w14:textId="77777777" w:rsidR="007E3CF0" w:rsidRPr="00D03EB2" w:rsidRDefault="007E3CF0" w:rsidP="00D03EB2">
            <w:pPr>
              <w:jc w:val="both"/>
              <w:rPr>
                <w:b/>
                <w:sz w:val="24"/>
                <w:szCs w:val="24"/>
                <w:lang w:val="en-US"/>
              </w:rPr>
            </w:pPr>
          </w:p>
        </w:tc>
        <w:tc>
          <w:tcPr>
            <w:tcW w:w="1370" w:type="dxa"/>
          </w:tcPr>
          <w:p w14:paraId="03DCE9B2" w14:textId="77777777" w:rsidR="007E3CF0" w:rsidRPr="00D03EB2" w:rsidRDefault="007E3CF0" w:rsidP="00D03EB2">
            <w:pPr>
              <w:jc w:val="both"/>
              <w:rPr>
                <w:b/>
                <w:sz w:val="24"/>
                <w:szCs w:val="24"/>
                <w:lang w:val="vi-VN"/>
              </w:rPr>
            </w:pPr>
            <w:r w:rsidRPr="00D03EB2">
              <w:rPr>
                <w:b/>
                <w:sz w:val="24"/>
                <w:szCs w:val="24"/>
                <w:lang w:val="vi-VN"/>
              </w:rPr>
              <w:t>Đại học Thái Nguyên</w:t>
            </w:r>
          </w:p>
        </w:tc>
        <w:tc>
          <w:tcPr>
            <w:tcW w:w="9138" w:type="dxa"/>
            <w:vAlign w:val="center"/>
          </w:tcPr>
          <w:p w14:paraId="4CFE1613" w14:textId="77777777" w:rsidR="007E3CF0" w:rsidRPr="00D03EB2" w:rsidRDefault="007E3CF0" w:rsidP="00D03EB2">
            <w:pPr>
              <w:jc w:val="both"/>
              <w:rPr>
                <w:sz w:val="24"/>
                <w:szCs w:val="24"/>
              </w:rPr>
            </w:pPr>
            <w:r w:rsidRPr="00D03EB2">
              <w:rPr>
                <w:sz w:val="24"/>
                <w:szCs w:val="24"/>
              </w:rPr>
              <w:t xml:space="preserve">Bổ sung nội dung: Chính sách học bổng cho người học các ngành khoa học cơ bản, kỹ thuật then chốt và công nghệ chiến lược thực hiện theo quy định của Chính phủ. </w:t>
            </w:r>
          </w:p>
        </w:tc>
        <w:tc>
          <w:tcPr>
            <w:tcW w:w="2686" w:type="dxa"/>
            <w:vMerge/>
            <w:vAlign w:val="center"/>
          </w:tcPr>
          <w:p w14:paraId="4AA1AA86" w14:textId="77777777" w:rsidR="007E3CF0" w:rsidRPr="00D03EB2" w:rsidRDefault="007E3CF0" w:rsidP="00D03EB2">
            <w:pPr>
              <w:jc w:val="both"/>
              <w:rPr>
                <w:bCs/>
                <w:sz w:val="24"/>
                <w:szCs w:val="24"/>
                <w:lang w:val="en-US"/>
              </w:rPr>
            </w:pPr>
          </w:p>
        </w:tc>
      </w:tr>
      <w:tr w:rsidR="00D03EB2" w:rsidRPr="00D03EB2" w14:paraId="4760A25C" w14:textId="77777777" w:rsidTr="00231BCD">
        <w:trPr>
          <w:tblHeader/>
        </w:trPr>
        <w:tc>
          <w:tcPr>
            <w:tcW w:w="612" w:type="dxa"/>
            <w:vMerge/>
          </w:tcPr>
          <w:p w14:paraId="21324321" w14:textId="77777777" w:rsidR="007E3CF0" w:rsidRPr="00D03EB2" w:rsidRDefault="007E3CF0" w:rsidP="00D03EB2">
            <w:pPr>
              <w:jc w:val="both"/>
              <w:rPr>
                <w:b/>
                <w:sz w:val="24"/>
                <w:szCs w:val="24"/>
                <w:lang w:val="en-US"/>
              </w:rPr>
            </w:pPr>
          </w:p>
        </w:tc>
        <w:tc>
          <w:tcPr>
            <w:tcW w:w="1496" w:type="dxa"/>
            <w:vMerge/>
          </w:tcPr>
          <w:p w14:paraId="20461E7C" w14:textId="77777777" w:rsidR="007E3CF0" w:rsidRPr="00D03EB2" w:rsidRDefault="007E3CF0" w:rsidP="00D03EB2">
            <w:pPr>
              <w:jc w:val="both"/>
              <w:rPr>
                <w:b/>
                <w:sz w:val="24"/>
                <w:szCs w:val="24"/>
                <w:lang w:val="en-US"/>
              </w:rPr>
            </w:pPr>
          </w:p>
        </w:tc>
        <w:tc>
          <w:tcPr>
            <w:tcW w:w="1370" w:type="dxa"/>
          </w:tcPr>
          <w:p w14:paraId="3D0C3830" w14:textId="77777777" w:rsidR="007E3CF0" w:rsidRPr="00D03EB2" w:rsidRDefault="007E3CF0" w:rsidP="00D03EB2">
            <w:pPr>
              <w:jc w:val="both"/>
              <w:rPr>
                <w:b/>
                <w:sz w:val="24"/>
                <w:szCs w:val="24"/>
                <w:lang w:val="en-US"/>
              </w:rPr>
            </w:pPr>
            <w:r w:rsidRPr="00D03EB2">
              <w:rPr>
                <w:b/>
                <w:bCs/>
                <w:sz w:val="24"/>
                <w:szCs w:val="24"/>
                <w:lang w:val="en-US"/>
              </w:rPr>
              <w:t>Đại học Khoa học Xã hội và Nhân văn TPHCM</w:t>
            </w:r>
          </w:p>
        </w:tc>
        <w:tc>
          <w:tcPr>
            <w:tcW w:w="9138" w:type="dxa"/>
            <w:vAlign w:val="center"/>
          </w:tcPr>
          <w:p w14:paraId="18D46BAC" w14:textId="77777777" w:rsidR="007E3CF0" w:rsidRPr="00D03EB2" w:rsidRDefault="007E3CF0" w:rsidP="00D03EB2">
            <w:pPr>
              <w:jc w:val="both"/>
              <w:rPr>
                <w:bCs/>
                <w:sz w:val="24"/>
                <w:szCs w:val="24"/>
              </w:rPr>
            </w:pPr>
            <w:r w:rsidRPr="00D03EB2">
              <w:rPr>
                <w:bCs/>
                <w:sz w:val="24"/>
                <w:szCs w:val="24"/>
                <w:lang w:val="en-US"/>
              </w:rPr>
              <w:t>- Đ</w:t>
            </w:r>
            <w:r w:rsidRPr="00D03EB2">
              <w:rPr>
                <w:bCs/>
                <w:sz w:val="24"/>
                <w:szCs w:val="24"/>
              </w:rPr>
              <w:t>ề nghị hoàn thiện theo hướng: “giải thích rõ một lần trong cả quá trình học” là như thế nào? Xác định việc “hưởng một lần” theo từng chương trình hoặc từng trình độ đào tạo, thay vì trong toàn bộ quá trình học; đồng thời không tính thời gian học dự bị đại học, phổ thông dân tộc nội trú là đã hoàn thành quyền hưởng học bổng chính sách khi người học tiếp tục học lên trình độ cao hơn theo diện chính sách.</w:t>
            </w:r>
          </w:p>
          <w:p w14:paraId="28335DFB" w14:textId="77777777" w:rsidR="007E3CF0" w:rsidRPr="00D03EB2" w:rsidRDefault="007E3CF0" w:rsidP="00D03EB2">
            <w:pPr>
              <w:jc w:val="both"/>
              <w:rPr>
                <w:i/>
                <w:spacing w:val="-2"/>
                <w:sz w:val="24"/>
                <w:szCs w:val="24"/>
                <w:lang w:val="pt-BR"/>
              </w:rPr>
            </w:pPr>
            <w:r w:rsidRPr="00D03EB2">
              <w:rPr>
                <w:bCs/>
                <w:sz w:val="24"/>
                <w:szCs w:val="24"/>
                <w:lang w:val="en-US"/>
              </w:rPr>
              <w:t xml:space="preserve">- </w:t>
            </w:r>
            <w:r w:rsidRPr="00D03EB2">
              <w:rPr>
                <w:spacing w:val="-2"/>
                <w:sz w:val="24"/>
                <w:szCs w:val="24"/>
              </w:rPr>
              <w:t xml:space="preserve">Đề xuất diễn đạt lại nội dung như sau: </w:t>
            </w:r>
            <w:r w:rsidRPr="00D03EB2">
              <w:rPr>
                <w:bCs/>
                <w:i/>
                <w:spacing w:val="-2"/>
                <w:sz w:val="24"/>
                <w:szCs w:val="24"/>
                <w:lang w:val="pt-BR"/>
              </w:rPr>
              <w:t>“c. Người học</w:t>
            </w:r>
            <w:r w:rsidRPr="00D03EB2">
              <w:rPr>
                <w:i/>
                <w:spacing w:val="-2"/>
                <w:sz w:val="24"/>
                <w:szCs w:val="24"/>
                <w:lang w:val="pt-BR"/>
              </w:rPr>
              <w:t xml:space="preserve"> là đối tượng được hưởng học bổng chính sách theo quy định tại Điều này </w:t>
            </w:r>
            <w:r w:rsidRPr="00D03EB2">
              <w:rPr>
                <w:b/>
                <w:i/>
                <w:spacing w:val="-2"/>
                <w:sz w:val="24"/>
                <w:szCs w:val="24"/>
                <w:lang w:val="pt-BR"/>
              </w:rPr>
              <w:t>và đồng thời</w:t>
            </w:r>
            <w:r w:rsidRPr="00D03EB2">
              <w:rPr>
                <w:i/>
                <w:spacing w:val="-2"/>
                <w:sz w:val="24"/>
                <w:szCs w:val="24"/>
                <w:lang w:val="pt-BR"/>
              </w:rPr>
              <w:t xml:space="preserve"> thuộc đối tượng được hưởng chính sách trợ cấp ưu đãi, trợ cấp xã hội, học bổng khuyến khích học tập thì vẫn được hưởng các chính sách này theo quy định;”</w:t>
            </w:r>
          </w:p>
          <w:p w14:paraId="55A93E60" w14:textId="77777777" w:rsidR="007E3CF0" w:rsidRPr="00D03EB2" w:rsidRDefault="007E3CF0" w:rsidP="00D03EB2">
            <w:pPr>
              <w:jc w:val="both"/>
              <w:rPr>
                <w:bCs/>
                <w:i/>
                <w:spacing w:val="-2"/>
                <w:sz w:val="24"/>
                <w:szCs w:val="24"/>
                <w:lang w:val="vi-VN"/>
              </w:rPr>
            </w:pPr>
            <w:r w:rsidRPr="00D03EB2">
              <w:rPr>
                <w:bCs/>
                <w:sz w:val="24"/>
                <w:szCs w:val="24"/>
                <w:lang w:val="en-US"/>
              </w:rPr>
              <w:t xml:space="preserve">- </w:t>
            </w:r>
            <w:r w:rsidRPr="00D03EB2">
              <w:rPr>
                <w:spacing w:val="-2"/>
                <w:sz w:val="24"/>
                <w:szCs w:val="24"/>
              </w:rPr>
              <w:t>Đề xuất điều chỉnh như sau:</w:t>
            </w:r>
            <w:r w:rsidRPr="00D03EB2">
              <w:rPr>
                <w:i/>
                <w:spacing w:val="-2"/>
                <w:sz w:val="24"/>
                <w:szCs w:val="24"/>
              </w:rPr>
              <w:t xml:space="preserve"> </w:t>
            </w:r>
            <w:r w:rsidRPr="00D03EB2">
              <w:rPr>
                <w:bCs/>
                <w:i/>
                <w:spacing w:val="-2"/>
                <w:sz w:val="24"/>
                <w:szCs w:val="24"/>
                <w:lang w:val="pt-BR"/>
              </w:rPr>
              <w:t>“</w:t>
            </w:r>
            <w:r w:rsidRPr="00D03EB2">
              <w:rPr>
                <w:i/>
                <w:spacing w:val="-2"/>
                <w:sz w:val="24"/>
                <w:szCs w:val="24"/>
                <w:lang w:val="pt-BR"/>
              </w:rPr>
              <w:t xml:space="preserve">d) </w:t>
            </w:r>
            <w:r w:rsidRPr="00D03EB2">
              <w:rPr>
                <w:b/>
                <w:i/>
                <w:spacing w:val="-2"/>
                <w:sz w:val="24"/>
                <w:szCs w:val="24"/>
                <w:lang w:val="pt-BR"/>
              </w:rPr>
              <w:t>Người học</w:t>
            </w:r>
            <w:r w:rsidRPr="00D03EB2">
              <w:rPr>
                <w:i/>
                <w:spacing w:val="-2"/>
                <w:sz w:val="24"/>
                <w:szCs w:val="24"/>
                <w:lang w:val="pt-BR"/>
              </w:rPr>
              <w:t xml:space="preserve"> bị kỷ luật buộc thôi học hoặc bị đình chỉ học tập thì không được hưởng các chính sách quy định tại Điều này kể từ thời điểm quyết định kỷ luật có hiệu lực hoặc trong thời gian bị đình chỉ;” </w:t>
            </w:r>
            <w:r w:rsidRPr="00D03EB2">
              <w:rPr>
                <w:iCs/>
                <w:spacing w:val="-2"/>
                <w:sz w:val="24"/>
                <w:szCs w:val="24"/>
                <w:lang w:val="pt-BR"/>
              </w:rPr>
              <w:t xml:space="preserve">vì đã quy ước viết tắt tại điểm a, khoản 2 Điều này: </w:t>
            </w:r>
            <w:r w:rsidRPr="00D03EB2">
              <w:rPr>
                <w:i/>
                <w:spacing w:val="-2"/>
                <w:sz w:val="24"/>
                <w:szCs w:val="24"/>
                <w:lang w:val="pt-BR"/>
              </w:rPr>
              <w:t>“</w:t>
            </w:r>
            <w:r w:rsidRPr="00D03EB2">
              <w:rPr>
                <w:bCs/>
                <w:i/>
                <w:spacing w:val="-2"/>
                <w:sz w:val="24"/>
                <w:szCs w:val="24"/>
              </w:rPr>
              <w:t xml:space="preserve">Trường hợp học sinh, sinh viên, học viên </w:t>
            </w:r>
            <w:r w:rsidRPr="00D03EB2">
              <w:rPr>
                <w:bCs/>
                <w:i/>
                <w:spacing w:val="-2"/>
                <w:sz w:val="24"/>
                <w:szCs w:val="24"/>
                <w:lang w:val="pt-BR"/>
              </w:rPr>
              <w:t>(sau đây gọi chung là người học)...”</w:t>
            </w:r>
            <w:r w:rsidRPr="00D03EB2">
              <w:rPr>
                <w:bCs/>
                <w:i/>
                <w:spacing w:val="-2"/>
                <w:sz w:val="24"/>
                <w:szCs w:val="24"/>
                <w:lang w:val="vi-VN"/>
              </w:rPr>
              <w:t>.</w:t>
            </w:r>
          </w:p>
          <w:p w14:paraId="58CABAB2" w14:textId="77777777" w:rsidR="007E3CF0" w:rsidRPr="00D03EB2" w:rsidRDefault="007E3CF0" w:rsidP="00D03EB2">
            <w:pPr>
              <w:jc w:val="both"/>
              <w:rPr>
                <w:spacing w:val="-2"/>
                <w:sz w:val="24"/>
                <w:szCs w:val="24"/>
              </w:rPr>
            </w:pPr>
            <w:r w:rsidRPr="00D03EB2">
              <w:rPr>
                <w:bCs/>
                <w:sz w:val="24"/>
                <w:szCs w:val="24"/>
                <w:lang w:val="en-US"/>
              </w:rPr>
              <w:t xml:space="preserve">- </w:t>
            </w:r>
            <w:r w:rsidRPr="00D03EB2">
              <w:rPr>
                <w:spacing w:val="-2"/>
                <w:sz w:val="24"/>
                <w:szCs w:val="24"/>
              </w:rPr>
              <w:t xml:space="preserve">Đề xuất điều chỉnh như sau: </w:t>
            </w:r>
            <w:r w:rsidRPr="00D03EB2">
              <w:rPr>
                <w:i/>
                <w:spacing w:val="-2"/>
                <w:sz w:val="24"/>
                <w:szCs w:val="24"/>
              </w:rPr>
              <w:t xml:space="preserve">“Mức học bổng chính sách 01 tháng của </w:t>
            </w:r>
            <w:r w:rsidRPr="00D03EB2">
              <w:rPr>
                <w:b/>
                <w:i/>
                <w:spacing w:val="-2"/>
                <w:sz w:val="24"/>
                <w:szCs w:val="24"/>
              </w:rPr>
              <w:t>01 người học</w:t>
            </w:r>
            <w:r w:rsidRPr="00D03EB2">
              <w:rPr>
                <w:i/>
                <w:spacing w:val="-2"/>
                <w:sz w:val="24"/>
                <w:szCs w:val="24"/>
              </w:rPr>
              <w:t xml:space="preserve"> của chương trình đào tạo theo niên chế”, </w:t>
            </w:r>
            <w:r w:rsidRPr="00D03EB2">
              <w:rPr>
                <w:spacing w:val="-2"/>
                <w:sz w:val="24"/>
                <w:szCs w:val="24"/>
              </w:rPr>
              <w:t>vì nếu giữ nguyên sẽ thiếu đối tượng “học viên”.</w:t>
            </w:r>
          </w:p>
          <w:p w14:paraId="746925FD" w14:textId="77777777" w:rsidR="007E3CF0" w:rsidRPr="00D03EB2" w:rsidRDefault="007E3CF0" w:rsidP="00D03EB2">
            <w:pPr>
              <w:ind w:right="-45"/>
              <w:jc w:val="both"/>
              <w:rPr>
                <w:spacing w:val="-2"/>
                <w:sz w:val="24"/>
                <w:szCs w:val="24"/>
                <w:lang w:val="en-US"/>
              </w:rPr>
            </w:pPr>
            <w:r w:rsidRPr="00D03EB2">
              <w:rPr>
                <w:bCs/>
                <w:sz w:val="24"/>
                <w:szCs w:val="24"/>
                <w:lang w:val="en-US"/>
              </w:rPr>
              <w:t xml:space="preserve">- </w:t>
            </w:r>
            <w:r w:rsidRPr="00D03EB2">
              <w:rPr>
                <w:spacing w:val="-2"/>
                <w:sz w:val="24"/>
                <w:szCs w:val="24"/>
              </w:rPr>
              <w:t>Đề xuất xem</w:t>
            </w:r>
            <w:r w:rsidRPr="00D03EB2">
              <w:rPr>
                <w:spacing w:val="-2"/>
                <w:sz w:val="24"/>
                <w:szCs w:val="24"/>
                <w:lang w:val="vi-VN"/>
              </w:rPr>
              <w:t xml:space="preserve"> xét, </w:t>
            </w:r>
            <w:r w:rsidRPr="00D03EB2">
              <w:rPr>
                <w:spacing w:val="-2"/>
                <w:sz w:val="24"/>
                <w:szCs w:val="24"/>
              </w:rPr>
              <w:t>cân nhắc quy định nếu trong trường hợp người đó học bằng đại học thứ ba, thứ tư… thì người</w:t>
            </w:r>
            <w:r w:rsidRPr="00D03EB2">
              <w:rPr>
                <w:spacing w:val="-2"/>
                <w:sz w:val="24"/>
                <w:szCs w:val="24"/>
                <w:lang w:val="vi-VN"/>
              </w:rPr>
              <w:t xml:space="preserve"> đó </w:t>
            </w:r>
            <w:r w:rsidRPr="00D03EB2">
              <w:rPr>
                <w:spacing w:val="-2"/>
                <w:sz w:val="24"/>
                <w:szCs w:val="24"/>
              </w:rPr>
              <w:t>có được hưởng học bổng chính sách hay không?</w:t>
            </w:r>
            <w:r w:rsidRPr="00D03EB2">
              <w:rPr>
                <w:spacing w:val="-2"/>
                <w:sz w:val="24"/>
                <w:szCs w:val="24"/>
                <w:lang w:val="en-US"/>
              </w:rPr>
              <w:t xml:space="preserve"> Tại điểm g, khoản 2</w:t>
            </w:r>
          </w:p>
          <w:p w14:paraId="00E34743" w14:textId="77777777" w:rsidR="007E3CF0" w:rsidRPr="00D03EB2" w:rsidRDefault="007E3CF0" w:rsidP="00D03EB2">
            <w:pPr>
              <w:jc w:val="both"/>
              <w:rPr>
                <w:bCs/>
                <w:sz w:val="24"/>
                <w:szCs w:val="24"/>
                <w:lang w:val="en-US"/>
              </w:rPr>
            </w:pPr>
          </w:p>
        </w:tc>
        <w:tc>
          <w:tcPr>
            <w:tcW w:w="2686" w:type="dxa"/>
            <w:vMerge/>
            <w:vAlign w:val="center"/>
          </w:tcPr>
          <w:p w14:paraId="2A317BA1" w14:textId="77777777" w:rsidR="007E3CF0" w:rsidRPr="00D03EB2" w:rsidRDefault="007E3CF0" w:rsidP="00D03EB2">
            <w:pPr>
              <w:ind w:firstLine="720"/>
              <w:jc w:val="both"/>
              <w:rPr>
                <w:bCs/>
                <w:sz w:val="24"/>
                <w:szCs w:val="24"/>
                <w:lang w:val="en-US"/>
              </w:rPr>
            </w:pPr>
          </w:p>
        </w:tc>
      </w:tr>
      <w:tr w:rsidR="00D03EB2" w:rsidRPr="00D03EB2" w14:paraId="4C938CE8" w14:textId="77777777" w:rsidTr="00231BCD">
        <w:trPr>
          <w:tblHeader/>
        </w:trPr>
        <w:tc>
          <w:tcPr>
            <w:tcW w:w="612" w:type="dxa"/>
            <w:vMerge/>
          </w:tcPr>
          <w:p w14:paraId="614184B7" w14:textId="77777777" w:rsidR="007E3CF0" w:rsidRPr="00D03EB2" w:rsidRDefault="007E3CF0" w:rsidP="00D03EB2">
            <w:pPr>
              <w:jc w:val="both"/>
              <w:rPr>
                <w:b/>
                <w:sz w:val="24"/>
                <w:szCs w:val="24"/>
                <w:lang w:val="en-US"/>
              </w:rPr>
            </w:pPr>
          </w:p>
        </w:tc>
        <w:tc>
          <w:tcPr>
            <w:tcW w:w="1496" w:type="dxa"/>
            <w:vMerge/>
          </w:tcPr>
          <w:p w14:paraId="298D482F" w14:textId="77777777" w:rsidR="007E3CF0" w:rsidRPr="00D03EB2" w:rsidRDefault="007E3CF0" w:rsidP="00D03EB2">
            <w:pPr>
              <w:jc w:val="both"/>
              <w:rPr>
                <w:b/>
                <w:sz w:val="24"/>
                <w:szCs w:val="24"/>
                <w:lang w:val="en-US"/>
              </w:rPr>
            </w:pPr>
          </w:p>
        </w:tc>
        <w:tc>
          <w:tcPr>
            <w:tcW w:w="1370" w:type="dxa"/>
          </w:tcPr>
          <w:p w14:paraId="2C16F58A" w14:textId="77777777" w:rsidR="007E3CF0" w:rsidRPr="00D03EB2" w:rsidRDefault="007E3CF0" w:rsidP="00D03EB2">
            <w:pPr>
              <w:jc w:val="both"/>
              <w:rPr>
                <w:b/>
                <w:bCs/>
                <w:sz w:val="24"/>
                <w:szCs w:val="24"/>
                <w:lang w:val="en-US"/>
              </w:rPr>
            </w:pPr>
            <w:r w:rsidRPr="00D03EB2">
              <w:rPr>
                <w:b/>
                <w:sz w:val="24"/>
                <w:szCs w:val="24"/>
                <w:lang w:val="en-US"/>
              </w:rPr>
              <w:t>Đại học Kiến trúc Hà Nội</w:t>
            </w:r>
          </w:p>
        </w:tc>
        <w:tc>
          <w:tcPr>
            <w:tcW w:w="9138" w:type="dxa"/>
            <w:vAlign w:val="center"/>
          </w:tcPr>
          <w:p w14:paraId="07D66708" w14:textId="77777777" w:rsidR="007E3CF0" w:rsidRPr="00D03EB2" w:rsidRDefault="007E3CF0" w:rsidP="00D03EB2">
            <w:pPr>
              <w:jc w:val="both"/>
              <w:rPr>
                <w:bCs/>
                <w:sz w:val="24"/>
                <w:szCs w:val="24"/>
                <w:lang w:val="en-US"/>
              </w:rPr>
            </w:pPr>
            <w:r w:rsidRPr="00D03EB2">
              <w:rPr>
                <w:bCs/>
                <w:sz w:val="24"/>
                <w:szCs w:val="24"/>
                <w:lang w:val="en-US"/>
              </w:rPr>
              <w:t>Đối tượng thụ hưởng vẫn là nhóm truyền thống. Đề nghị bổ sung nguyên tắc mở, cho phép cập nhật các nhóm đối tượng chính sách phù hợp với điều kiện kinh tê – xã hội từng giai đoạn, làm rõ cơ chế phối hợp, liên thông với các cơ chế chính sách an sinh, xã hội khác</w:t>
            </w:r>
          </w:p>
        </w:tc>
        <w:tc>
          <w:tcPr>
            <w:tcW w:w="2686" w:type="dxa"/>
            <w:vAlign w:val="center"/>
          </w:tcPr>
          <w:p w14:paraId="473B64B7" w14:textId="77777777" w:rsidR="007E3CF0" w:rsidRPr="00D03EB2" w:rsidRDefault="007E3CF0" w:rsidP="00D03EB2">
            <w:pPr>
              <w:jc w:val="both"/>
              <w:rPr>
                <w:bCs/>
                <w:sz w:val="24"/>
                <w:szCs w:val="24"/>
                <w:lang w:val="en-US"/>
              </w:rPr>
            </w:pPr>
            <w:r w:rsidRPr="00D03EB2">
              <w:rPr>
                <w:bCs/>
                <w:sz w:val="24"/>
                <w:szCs w:val="24"/>
                <w:lang w:val="en-US"/>
              </w:rPr>
              <w:t>Nghiên cứu tiếp thu</w:t>
            </w:r>
          </w:p>
        </w:tc>
      </w:tr>
      <w:tr w:rsidR="00D03EB2" w:rsidRPr="00D03EB2" w14:paraId="08B75E9C" w14:textId="77777777" w:rsidTr="00231BCD">
        <w:trPr>
          <w:tblHeader/>
        </w:trPr>
        <w:tc>
          <w:tcPr>
            <w:tcW w:w="612" w:type="dxa"/>
          </w:tcPr>
          <w:p w14:paraId="5391849C" w14:textId="77777777" w:rsidR="007E3CF0" w:rsidRPr="00D03EB2" w:rsidRDefault="007E3CF0" w:rsidP="00D03EB2">
            <w:pPr>
              <w:jc w:val="both"/>
              <w:rPr>
                <w:b/>
                <w:sz w:val="24"/>
                <w:szCs w:val="24"/>
                <w:lang w:val="en-US"/>
              </w:rPr>
            </w:pPr>
          </w:p>
        </w:tc>
        <w:tc>
          <w:tcPr>
            <w:tcW w:w="1496" w:type="dxa"/>
            <w:vMerge/>
          </w:tcPr>
          <w:p w14:paraId="109936D5" w14:textId="77777777" w:rsidR="007E3CF0" w:rsidRPr="00D03EB2" w:rsidRDefault="007E3CF0" w:rsidP="00D03EB2">
            <w:pPr>
              <w:jc w:val="both"/>
              <w:rPr>
                <w:b/>
                <w:sz w:val="24"/>
                <w:szCs w:val="24"/>
                <w:lang w:val="en-US"/>
              </w:rPr>
            </w:pPr>
          </w:p>
        </w:tc>
        <w:tc>
          <w:tcPr>
            <w:tcW w:w="1370" w:type="dxa"/>
          </w:tcPr>
          <w:p w14:paraId="60D93AE8" w14:textId="77777777" w:rsidR="007E3CF0" w:rsidRPr="00D03EB2" w:rsidRDefault="007E3CF0" w:rsidP="00D03EB2">
            <w:pPr>
              <w:jc w:val="both"/>
              <w:rPr>
                <w:b/>
                <w:sz w:val="24"/>
                <w:szCs w:val="24"/>
                <w:lang w:val="en-US"/>
              </w:rPr>
            </w:pPr>
            <w:r w:rsidRPr="00D03EB2">
              <w:rPr>
                <w:b/>
                <w:sz w:val="24"/>
                <w:szCs w:val="24"/>
                <w:lang w:val="en-US"/>
              </w:rPr>
              <w:t>Đại học Trà Vinh</w:t>
            </w:r>
          </w:p>
        </w:tc>
        <w:tc>
          <w:tcPr>
            <w:tcW w:w="9138" w:type="dxa"/>
            <w:vAlign w:val="center"/>
          </w:tcPr>
          <w:p w14:paraId="08B5B299" w14:textId="77777777" w:rsidR="007E3CF0" w:rsidRPr="00D03EB2" w:rsidRDefault="007E3CF0" w:rsidP="00D03EB2">
            <w:pPr>
              <w:jc w:val="both"/>
              <w:rPr>
                <w:bCs/>
                <w:sz w:val="24"/>
                <w:szCs w:val="24"/>
                <w:lang w:val="en-US"/>
              </w:rPr>
            </w:pPr>
            <w:r w:rsidRPr="00D03EB2">
              <w:rPr>
                <w:sz w:val="24"/>
                <w:szCs w:val="24"/>
              </w:rPr>
              <w:t xml:space="preserve">Đề nghị bổ sung thêm “sinh viên, học sinh khoa Dự bị Đại học tại các Trường Đại học.” </w:t>
            </w:r>
          </w:p>
        </w:tc>
        <w:tc>
          <w:tcPr>
            <w:tcW w:w="2686" w:type="dxa"/>
            <w:vAlign w:val="center"/>
          </w:tcPr>
          <w:p w14:paraId="3D9142AB" w14:textId="77777777" w:rsidR="007E3CF0" w:rsidRPr="00D03EB2" w:rsidRDefault="007E3CF0" w:rsidP="00D03EB2">
            <w:pPr>
              <w:jc w:val="both"/>
              <w:rPr>
                <w:bCs/>
                <w:sz w:val="24"/>
                <w:szCs w:val="24"/>
                <w:lang w:val="en-US"/>
              </w:rPr>
            </w:pPr>
            <w:r w:rsidRPr="00D03EB2">
              <w:rPr>
                <w:bCs/>
                <w:sz w:val="24"/>
                <w:szCs w:val="24"/>
                <w:lang w:val="en-US"/>
              </w:rPr>
              <w:t>Nghiên cứu tiếp thu</w:t>
            </w:r>
          </w:p>
        </w:tc>
      </w:tr>
      <w:tr w:rsidR="00D03EB2" w:rsidRPr="00D03EB2" w14:paraId="2AEB6074" w14:textId="77777777" w:rsidTr="00231BCD">
        <w:trPr>
          <w:tblHeader/>
        </w:trPr>
        <w:tc>
          <w:tcPr>
            <w:tcW w:w="612" w:type="dxa"/>
          </w:tcPr>
          <w:p w14:paraId="7DB53AE5" w14:textId="77777777" w:rsidR="007E3CF0" w:rsidRPr="00D03EB2" w:rsidRDefault="007E3CF0" w:rsidP="00D03EB2">
            <w:pPr>
              <w:jc w:val="both"/>
              <w:rPr>
                <w:b/>
                <w:sz w:val="24"/>
                <w:szCs w:val="24"/>
                <w:lang w:val="en-US"/>
              </w:rPr>
            </w:pPr>
          </w:p>
        </w:tc>
        <w:tc>
          <w:tcPr>
            <w:tcW w:w="1496" w:type="dxa"/>
            <w:vMerge/>
          </w:tcPr>
          <w:p w14:paraId="2CA1542F" w14:textId="77777777" w:rsidR="007E3CF0" w:rsidRPr="00D03EB2" w:rsidRDefault="007E3CF0" w:rsidP="00D03EB2">
            <w:pPr>
              <w:jc w:val="both"/>
              <w:rPr>
                <w:b/>
                <w:sz w:val="24"/>
                <w:szCs w:val="24"/>
                <w:lang w:val="en-US"/>
              </w:rPr>
            </w:pPr>
          </w:p>
        </w:tc>
        <w:tc>
          <w:tcPr>
            <w:tcW w:w="1370" w:type="dxa"/>
          </w:tcPr>
          <w:p w14:paraId="4427659E" w14:textId="77777777" w:rsidR="007E3CF0" w:rsidRPr="00D03EB2" w:rsidRDefault="007E3CF0" w:rsidP="00D03EB2">
            <w:pPr>
              <w:jc w:val="both"/>
              <w:rPr>
                <w:b/>
                <w:sz w:val="24"/>
                <w:szCs w:val="24"/>
                <w:lang w:val="en-US"/>
              </w:rPr>
            </w:pPr>
            <w:r w:rsidRPr="00D03EB2">
              <w:rPr>
                <w:b/>
                <w:sz w:val="24"/>
                <w:szCs w:val="24"/>
                <w:lang w:val="en-US"/>
              </w:rPr>
              <w:t>Đại học Bách Khoa Hà Nội</w:t>
            </w:r>
          </w:p>
        </w:tc>
        <w:tc>
          <w:tcPr>
            <w:tcW w:w="9138" w:type="dxa"/>
            <w:vAlign w:val="center"/>
          </w:tcPr>
          <w:p w14:paraId="3672305F" w14:textId="77777777" w:rsidR="007E3CF0" w:rsidRPr="00D03EB2" w:rsidRDefault="007E3CF0" w:rsidP="00D03EB2">
            <w:pPr>
              <w:widowControl/>
              <w:adjustRightInd w:val="0"/>
              <w:rPr>
                <w:rFonts w:eastAsiaTheme="minorHAnsi"/>
                <w:sz w:val="24"/>
                <w:szCs w:val="24"/>
                <w:lang w:val="en-US"/>
              </w:rPr>
            </w:pPr>
          </w:p>
          <w:p w14:paraId="55B67B69"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Điểm a khoản 2 Điều 10 dự thảo Nghị định quy định “</w:t>
            </w:r>
            <w:r w:rsidRPr="00D03EB2">
              <w:rPr>
                <w:rFonts w:eastAsiaTheme="minorHAnsi"/>
                <w:i/>
                <w:iCs/>
                <w:sz w:val="24"/>
                <w:szCs w:val="24"/>
                <w:lang w:val="en-US"/>
              </w:rPr>
              <w:t>Học bổng chính sách chỉ được hưởng một lần trong cả quá trình học. Học bổng chính sách được cấp hai lần trong năm học</w:t>
            </w:r>
            <w:r w:rsidRPr="00D03EB2">
              <w:rPr>
                <w:rFonts w:eastAsiaTheme="minorHAnsi"/>
                <w:sz w:val="24"/>
                <w:szCs w:val="24"/>
                <w:lang w:val="en-US"/>
              </w:rPr>
              <w:t xml:space="preserve">”. Đề nghị có hướng dẫn quy định cụ thể, rõ ràng làm căn cứ thực hiện. </w:t>
            </w:r>
          </w:p>
          <w:p w14:paraId="54A94F3F"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 xml:space="preserve">Điểm d khoản 2 Điều 10 dự thảo Nghị định: đề xuất sử dụng “người học” thay cho “học sinh, sinh viên, học viên” đảm bảo thống nhất với quy ước viết tắt tại điểm a khoản này. </w:t>
            </w:r>
          </w:p>
          <w:p w14:paraId="7E52177F" w14:textId="77777777" w:rsidR="007E3CF0" w:rsidRPr="00D03EB2" w:rsidRDefault="007E3CF0" w:rsidP="00D03EB2">
            <w:pPr>
              <w:jc w:val="both"/>
              <w:rPr>
                <w:sz w:val="24"/>
                <w:szCs w:val="24"/>
              </w:rPr>
            </w:pPr>
          </w:p>
        </w:tc>
        <w:tc>
          <w:tcPr>
            <w:tcW w:w="2686" w:type="dxa"/>
            <w:vAlign w:val="center"/>
          </w:tcPr>
          <w:p w14:paraId="2E5C6DC1" w14:textId="77777777" w:rsidR="007E3CF0" w:rsidRPr="00D03EB2" w:rsidRDefault="007E3CF0" w:rsidP="00D03EB2">
            <w:pPr>
              <w:jc w:val="both"/>
              <w:rPr>
                <w:bCs/>
                <w:sz w:val="24"/>
                <w:szCs w:val="24"/>
                <w:lang w:val="en-US"/>
              </w:rPr>
            </w:pPr>
          </w:p>
        </w:tc>
      </w:tr>
      <w:tr w:rsidR="00D03EB2" w:rsidRPr="00D03EB2" w14:paraId="6CC5C5E2" w14:textId="77777777" w:rsidTr="00231BCD">
        <w:trPr>
          <w:tblHeader/>
        </w:trPr>
        <w:tc>
          <w:tcPr>
            <w:tcW w:w="612" w:type="dxa"/>
          </w:tcPr>
          <w:p w14:paraId="22E005BA" w14:textId="77777777" w:rsidR="007E3CF0" w:rsidRPr="00D03EB2" w:rsidRDefault="007E3CF0" w:rsidP="00D03EB2">
            <w:pPr>
              <w:jc w:val="both"/>
              <w:rPr>
                <w:b/>
                <w:sz w:val="24"/>
                <w:szCs w:val="24"/>
                <w:lang w:val="en-US"/>
              </w:rPr>
            </w:pPr>
          </w:p>
        </w:tc>
        <w:tc>
          <w:tcPr>
            <w:tcW w:w="1496" w:type="dxa"/>
          </w:tcPr>
          <w:p w14:paraId="07488445" w14:textId="77777777" w:rsidR="007E3CF0" w:rsidRPr="00D03EB2" w:rsidRDefault="007E3CF0" w:rsidP="00D03EB2">
            <w:pPr>
              <w:jc w:val="both"/>
              <w:rPr>
                <w:b/>
                <w:sz w:val="24"/>
                <w:szCs w:val="24"/>
                <w:lang w:val="en-US"/>
              </w:rPr>
            </w:pPr>
          </w:p>
        </w:tc>
        <w:tc>
          <w:tcPr>
            <w:tcW w:w="1370" w:type="dxa"/>
          </w:tcPr>
          <w:p w14:paraId="0406FA6D" w14:textId="77777777" w:rsidR="007E3CF0" w:rsidRPr="00D03EB2" w:rsidRDefault="007E3CF0" w:rsidP="00D03EB2">
            <w:pPr>
              <w:jc w:val="both"/>
              <w:rPr>
                <w:b/>
                <w:sz w:val="24"/>
                <w:szCs w:val="24"/>
                <w:lang w:val="vi-VN"/>
              </w:rPr>
            </w:pPr>
            <w:r w:rsidRPr="00D03EB2">
              <w:rPr>
                <w:b/>
                <w:sz w:val="24"/>
                <w:szCs w:val="24"/>
                <w:lang w:val="vi-VN"/>
              </w:rPr>
              <w:t>Đại học Đà Nẵng</w:t>
            </w:r>
          </w:p>
        </w:tc>
        <w:tc>
          <w:tcPr>
            <w:tcW w:w="9138" w:type="dxa"/>
            <w:vAlign w:val="center"/>
          </w:tcPr>
          <w:p w14:paraId="1AC1D349" w14:textId="77777777" w:rsidR="007E3CF0" w:rsidRPr="00D03EB2" w:rsidRDefault="007E3CF0" w:rsidP="00D03EB2">
            <w:pPr>
              <w:widowControl/>
              <w:adjustRightInd w:val="0"/>
              <w:rPr>
                <w:sz w:val="24"/>
                <w:szCs w:val="24"/>
              </w:rPr>
            </w:pPr>
            <w:r w:rsidRPr="00D03EB2">
              <w:rPr>
                <w:sz w:val="24"/>
                <w:szCs w:val="24"/>
              </w:rPr>
              <w:t>Dự thảo bỏ quy định bồi hoàn đối với sinh viên bị kỷ luật buộc thôi học (chỉ giữ lại trường hợp tự thôi học). Điều này có thể tạo kẽ hở cho việc thiếu trách nhiệm trong học tập, khi người học vi phạm kỷ luật nghiêm trọng nhưng không phải bồi hoàn ngân sách nhà nước</w:t>
            </w:r>
          </w:p>
          <w:p w14:paraId="18D34707" w14:textId="77777777" w:rsidR="007E3CF0" w:rsidRPr="00D03EB2" w:rsidRDefault="007E3CF0" w:rsidP="00D03EB2">
            <w:pPr>
              <w:widowControl/>
              <w:adjustRightInd w:val="0"/>
              <w:rPr>
                <w:rFonts w:eastAsiaTheme="minorHAnsi"/>
                <w:sz w:val="24"/>
                <w:szCs w:val="24"/>
                <w:lang w:val="en-US"/>
              </w:rPr>
            </w:pPr>
            <w:r w:rsidRPr="00D03EB2">
              <w:rPr>
                <w:sz w:val="24"/>
                <w:szCs w:val="24"/>
              </w:rPr>
              <w:t>Giữ lại quy định bồi hoàn đối với trường hợp bị kỷ luật buộc thôi học để đảm bảo tính nghiêm minh và nâng cao trách nhiệm của người học trong sử dụng ngân sách</w:t>
            </w:r>
          </w:p>
        </w:tc>
        <w:tc>
          <w:tcPr>
            <w:tcW w:w="2686" w:type="dxa"/>
            <w:vAlign w:val="center"/>
          </w:tcPr>
          <w:p w14:paraId="7C589129" w14:textId="77777777" w:rsidR="007E3CF0" w:rsidRPr="00D03EB2" w:rsidRDefault="007E3CF0" w:rsidP="00D03EB2">
            <w:pPr>
              <w:jc w:val="both"/>
              <w:rPr>
                <w:bCs/>
                <w:sz w:val="24"/>
                <w:szCs w:val="24"/>
                <w:lang w:val="vi-VN"/>
              </w:rPr>
            </w:pPr>
            <w:r w:rsidRPr="00D03EB2">
              <w:rPr>
                <w:bCs/>
                <w:sz w:val="24"/>
                <w:szCs w:val="24"/>
                <w:lang w:val="vi-VN"/>
              </w:rPr>
              <w:t>Đã tiếp thu và chỉnh sửa dự thảo Nghị định</w:t>
            </w:r>
          </w:p>
        </w:tc>
      </w:tr>
      <w:tr w:rsidR="00D03EB2" w:rsidRPr="00D03EB2" w14:paraId="448CAB15" w14:textId="77777777" w:rsidTr="00231BCD">
        <w:trPr>
          <w:tblHeader/>
        </w:trPr>
        <w:tc>
          <w:tcPr>
            <w:tcW w:w="612" w:type="dxa"/>
          </w:tcPr>
          <w:p w14:paraId="7A454FD5" w14:textId="77777777" w:rsidR="007E3CF0" w:rsidRPr="00D03EB2" w:rsidRDefault="007E3CF0" w:rsidP="00D03EB2">
            <w:pPr>
              <w:jc w:val="both"/>
              <w:rPr>
                <w:b/>
                <w:sz w:val="24"/>
                <w:szCs w:val="24"/>
                <w:lang w:val="en-US"/>
              </w:rPr>
            </w:pPr>
            <w:r w:rsidRPr="00D03EB2">
              <w:rPr>
                <w:b/>
                <w:sz w:val="24"/>
                <w:szCs w:val="24"/>
                <w:lang w:val="en-US"/>
              </w:rPr>
              <w:lastRenderedPageBreak/>
              <w:t>7</w:t>
            </w:r>
          </w:p>
        </w:tc>
        <w:tc>
          <w:tcPr>
            <w:tcW w:w="1496" w:type="dxa"/>
            <w:vMerge w:val="restart"/>
          </w:tcPr>
          <w:p w14:paraId="50148B66" w14:textId="77777777" w:rsidR="007E3CF0" w:rsidRPr="00D03EB2" w:rsidRDefault="007E3CF0" w:rsidP="00D03EB2">
            <w:pPr>
              <w:jc w:val="both"/>
              <w:rPr>
                <w:b/>
                <w:sz w:val="24"/>
                <w:szCs w:val="24"/>
                <w:lang w:val="en-US"/>
              </w:rPr>
            </w:pPr>
            <w:r w:rsidRPr="00D03EB2">
              <w:rPr>
                <w:b/>
                <w:sz w:val="24"/>
                <w:szCs w:val="24"/>
                <w:lang w:val="en-US"/>
              </w:rPr>
              <w:t xml:space="preserve">Điều 11 dự thảo Nghị định </w:t>
            </w:r>
          </w:p>
        </w:tc>
        <w:tc>
          <w:tcPr>
            <w:tcW w:w="1370" w:type="dxa"/>
          </w:tcPr>
          <w:p w14:paraId="3F34ACFC" w14:textId="77777777" w:rsidR="007E3CF0" w:rsidRPr="00D03EB2" w:rsidRDefault="007E3CF0" w:rsidP="00D03EB2">
            <w:pPr>
              <w:jc w:val="both"/>
              <w:rPr>
                <w:b/>
                <w:sz w:val="24"/>
                <w:szCs w:val="24"/>
                <w:lang w:val="en-US"/>
              </w:rPr>
            </w:pPr>
            <w:r w:rsidRPr="00D03EB2">
              <w:rPr>
                <w:b/>
                <w:sz w:val="24"/>
                <w:szCs w:val="24"/>
                <w:lang w:val="en-US"/>
              </w:rPr>
              <w:t>Đại học Kiến trúc Hà Nội</w:t>
            </w:r>
          </w:p>
        </w:tc>
        <w:tc>
          <w:tcPr>
            <w:tcW w:w="9138" w:type="dxa"/>
            <w:vAlign w:val="center"/>
          </w:tcPr>
          <w:p w14:paraId="62DD0CB9" w14:textId="77777777" w:rsidR="007E3CF0" w:rsidRPr="00D03EB2" w:rsidRDefault="007E3CF0" w:rsidP="00D03EB2">
            <w:pPr>
              <w:jc w:val="both"/>
              <w:rPr>
                <w:bCs/>
                <w:sz w:val="24"/>
                <w:szCs w:val="24"/>
                <w:lang w:val="en-US"/>
              </w:rPr>
            </w:pPr>
            <w:r w:rsidRPr="00D03EB2">
              <w:rPr>
                <w:bCs/>
                <w:sz w:val="24"/>
                <w:szCs w:val="24"/>
                <w:lang w:val="en-US"/>
              </w:rPr>
              <w:t>Đề nghị quy định rõ danh mục các dịch vụ công cộng tối thiểu được áp dụng chính sách miễn giảm và xác đinh rõ trách nhiệm của Nhà trường</w:t>
            </w:r>
          </w:p>
        </w:tc>
        <w:tc>
          <w:tcPr>
            <w:tcW w:w="2686" w:type="dxa"/>
            <w:vAlign w:val="center"/>
          </w:tcPr>
          <w:p w14:paraId="553DF27E" w14:textId="77777777" w:rsidR="007E3CF0" w:rsidRPr="00D03EB2" w:rsidRDefault="007E3CF0" w:rsidP="00D03EB2">
            <w:pPr>
              <w:jc w:val="both"/>
              <w:rPr>
                <w:bCs/>
                <w:sz w:val="24"/>
                <w:szCs w:val="24"/>
                <w:lang w:val="en-US"/>
              </w:rPr>
            </w:pPr>
            <w:r w:rsidRPr="00D03EB2">
              <w:rPr>
                <w:bCs/>
                <w:sz w:val="24"/>
                <w:szCs w:val="24"/>
                <w:lang w:val="en-US"/>
              </w:rPr>
              <w:t>Đề nghị giữ nguyên như dự thảo Nghị định để đảm bảo tính khả thi và lâu dài của quy định. Việc quy định dịch vụ công cộng được thực hiện bởi Bộ chuyên ngành khác quy định.</w:t>
            </w:r>
          </w:p>
        </w:tc>
      </w:tr>
      <w:tr w:rsidR="00D03EB2" w:rsidRPr="00D03EB2" w14:paraId="639A8FDA" w14:textId="77777777" w:rsidTr="00231BCD">
        <w:trPr>
          <w:tblHeader/>
        </w:trPr>
        <w:tc>
          <w:tcPr>
            <w:tcW w:w="612" w:type="dxa"/>
          </w:tcPr>
          <w:p w14:paraId="638C2044" w14:textId="77777777" w:rsidR="007E3CF0" w:rsidRPr="00D03EB2" w:rsidRDefault="007E3CF0" w:rsidP="00D03EB2">
            <w:pPr>
              <w:jc w:val="both"/>
              <w:rPr>
                <w:b/>
                <w:sz w:val="24"/>
                <w:szCs w:val="24"/>
                <w:lang w:val="en-US"/>
              </w:rPr>
            </w:pPr>
          </w:p>
        </w:tc>
        <w:tc>
          <w:tcPr>
            <w:tcW w:w="1496" w:type="dxa"/>
            <w:vMerge/>
          </w:tcPr>
          <w:p w14:paraId="11BEB02A" w14:textId="77777777" w:rsidR="007E3CF0" w:rsidRPr="00D03EB2" w:rsidRDefault="007E3CF0" w:rsidP="00D03EB2">
            <w:pPr>
              <w:jc w:val="both"/>
              <w:rPr>
                <w:b/>
                <w:sz w:val="24"/>
                <w:szCs w:val="24"/>
                <w:lang w:val="en-US"/>
              </w:rPr>
            </w:pPr>
          </w:p>
        </w:tc>
        <w:tc>
          <w:tcPr>
            <w:tcW w:w="1370" w:type="dxa"/>
          </w:tcPr>
          <w:p w14:paraId="5B78FE78" w14:textId="77777777" w:rsidR="007E3CF0" w:rsidRPr="00D03EB2" w:rsidRDefault="007E3CF0" w:rsidP="00D03EB2">
            <w:pPr>
              <w:jc w:val="both"/>
              <w:rPr>
                <w:b/>
                <w:sz w:val="24"/>
                <w:szCs w:val="24"/>
                <w:lang w:val="en-US"/>
              </w:rPr>
            </w:pPr>
            <w:r w:rsidRPr="00D03EB2">
              <w:rPr>
                <w:b/>
                <w:sz w:val="24"/>
                <w:szCs w:val="24"/>
                <w:lang w:val="en-US"/>
              </w:rPr>
              <w:t>Đại học Trà Vinh</w:t>
            </w:r>
          </w:p>
        </w:tc>
        <w:tc>
          <w:tcPr>
            <w:tcW w:w="9138" w:type="dxa"/>
            <w:vAlign w:val="center"/>
          </w:tcPr>
          <w:p w14:paraId="4BC718CF" w14:textId="77777777" w:rsidR="007E3CF0" w:rsidRPr="00D03EB2" w:rsidRDefault="007E3CF0" w:rsidP="00D03EB2">
            <w:pPr>
              <w:jc w:val="both"/>
              <w:rPr>
                <w:bCs/>
                <w:sz w:val="24"/>
                <w:szCs w:val="24"/>
                <w:lang w:val="en-US"/>
              </w:rPr>
            </w:pPr>
            <w:r w:rsidRPr="00D03EB2">
              <w:rPr>
                <w:sz w:val="24"/>
                <w:szCs w:val="24"/>
              </w:rPr>
              <w:t xml:space="preserve">Đề nghị bổ sung thêm “giảm giá vé máy bay”. Lý do: nếu sinh viên đặt vé sớm, vé máy bay rẻ giảm thời gian đi lại, chi phí không hơn tàu xe nhiều. </w:t>
            </w:r>
          </w:p>
        </w:tc>
        <w:tc>
          <w:tcPr>
            <w:tcW w:w="2686" w:type="dxa"/>
            <w:vAlign w:val="center"/>
          </w:tcPr>
          <w:p w14:paraId="300FA786" w14:textId="77777777" w:rsidR="007E3CF0" w:rsidRPr="00D03EB2" w:rsidRDefault="007E3CF0" w:rsidP="00D03EB2">
            <w:pPr>
              <w:jc w:val="both"/>
              <w:rPr>
                <w:bCs/>
                <w:sz w:val="24"/>
                <w:szCs w:val="24"/>
                <w:lang w:val="en-US"/>
              </w:rPr>
            </w:pPr>
            <w:r w:rsidRPr="00D03EB2">
              <w:rPr>
                <w:sz w:val="24"/>
                <w:szCs w:val="24"/>
                <w:lang w:val="en-US"/>
              </w:rPr>
              <w:t>Nghiên cứu tiếp thu</w:t>
            </w:r>
          </w:p>
        </w:tc>
      </w:tr>
      <w:tr w:rsidR="00D03EB2" w:rsidRPr="00D03EB2" w14:paraId="3B4C424F" w14:textId="77777777" w:rsidTr="00231BCD">
        <w:trPr>
          <w:tblHeader/>
        </w:trPr>
        <w:tc>
          <w:tcPr>
            <w:tcW w:w="612" w:type="dxa"/>
          </w:tcPr>
          <w:p w14:paraId="3B8D85AC" w14:textId="77777777" w:rsidR="007E3CF0" w:rsidRPr="00D03EB2" w:rsidRDefault="007E3CF0" w:rsidP="00D03EB2">
            <w:pPr>
              <w:jc w:val="both"/>
              <w:rPr>
                <w:b/>
                <w:sz w:val="24"/>
                <w:szCs w:val="24"/>
                <w:lang w:val="en-US"/>
              </w:rPr>
            </w:pPr>
          </w:p>
        </w:tc>
        <w:tc>
          <w:tcPr>
            <w:tcW w:w="1496" w:type="dxa"/>
          </w:tcPr>
          <w:p w14:paraId="3F4DEB68" w14:textId="77777777" w:rsidR="007E3CF0" w:rsidRPr="00D03EB2" w:rsidRDefault="007E3CF0" w:rsidP="00D03EB2">
            <w:pPr>
              <w:jc w:val="both"/>
              <w:rPr>
                <w:b/>
                <w:sz w:val="24"/>
                <w:szCs w:val="24"/>
                <w:lang w:val="vi-VN"/>
              </w:rPr>
            </w:pPr>
            <w:r w:rsidRPr="00D03EB2">
              <w:rPr>
                <w:b/>
                <w:sz w:val="24"/>
                <w:szCs w:val="24"/>
                <w:lang w:val="vi-VN"/>
              </w:rPr>
              <w:t>Đại học Đà Nẵng</w:t>
            </w:r>
          </w:p>
        </w:tc>
        <w:tc>
          <w:tcPr>
            <w:tcW w:w="1370" w:type="dxa"/>
          </w:tcPr>
          <w:p w14:paraId="2B4CB90B" w14:textId="77777777" w:rsidR="007E3CF0" w:rsidRPr="00D03EB2" w:rsidRDefault="007E3CF0" w:rsidP="00D03EB2">
            <w:pPr>
              <w:jc w:val="both"/>
              <w:rPr>
                <w:b/>
                <w:sz w:val="24"/>
                <w:szCs w:val="24"/>
                <w:lang w:val="vi-VN"/>
              </w:rPr>
            </w:pPr>
            <w:r w:rsidRPr="00D03EB2">
              <w:rPr>
                <w:b/>
                <w:sz w:val="24"/>
                <w:szCs w:val="24"/>
                <w:lang w:val="vi-VN"/>
              </w:rPr>
              <w:t>Đại học Đà Nẵng</w:t>
            </w:r>
          </w:p>
        </w:tc>
        <w:tc>
          <w:tcPr>
            <w:tcW w:w="9138" w:type="dxa"/>
            <w:vAlign w:val="center"/>
          </w:tcPr>
          <w:p w14:paraId="3963A0AE" w14:textId="77777777" w:rsidR="007E3CF0" w:rsidRPr="00D03EB2" w:rsidRDefault="007E3CF0" w:rsidP="00D03EB2">
            <w:pPr>
              <w:jc w:val="both"/>
              <w:rPr>
                <w:sz w:val="24"/>
                <w:szCs w:val="24"/>
              </w:rPr>
            </w:pPr>
            <w:r w:rsidRPr="00D03EB2">
              <w:rPr>
                <w:sz w:val="24"/>
                <w:szCs w:val="24"/>
                <w:lang w:val="vi-VN"/>
              </w:rPr>
              <w:t>D</w:t>
            </w:r>
            <w:r w:rsidRPr="00D03EB2">
              <w:rPr>
                <w:sz w:val="24"/>
                <w:szCs w:val="24"/>
              </w:rPr>
              <w:t>ự thảo bỏ quy định giảm giá vé dịch vụ thư viện. Mặc dù Luật Thư viện quy định miễn phí thẻ thư viện cho trẻ em, nhưng đối với sinh viên hoặc các dịch vụ thư viện chuyên sâu (số hóa, mượn liên thư viện), việc hỗ trợ vẫn rất cần thiết.</w:t>
            </w:r>
          </w:p>
        </w:tc>
        <w:tc>
          <w:tcPr>
            <w:tcW w:w="2686" w:type="dxa"/>
            <w:vAlign w:val="center"/>
          </w:tcPr>
          <w:p w14:paraId="3E180A34" w14:textId="77777777" w:rsidR="007E3CF0" w:rsidRPr="00D03EB2" w:rsidRDefault="007E3CF0" w:rsidP="00D03EB2">
            <w:pPr>
              <w:jc w:val="both"/>
              <w:rPr>
                <w:sz w:val="24"/>
                <w:szCs w:val="24"/>
                <w:lang w:val="en-US"/>
              </w:rPr>
            </w:pPr>
            <w:r w:rsidRPr="00D03EB2">
              <w:rPr>
                <w:sz w:val="24"/>
                <w:szCs w:val="24"/>
                <w:lang w:val="en-US"/>
              </w:rPr>
              <w:t>Nghiên cứu tiếp thu</w:t>
            </w:r>
          </w:p>
        </w:tc>
      </w:tr>
      <w:tr w:rsidR="00D03EB2" w:rsidRPr="00D03EB2" w14:paraId="5BB537E0" w14:textId="77777777" w:rsidTr="00231BCD">
        <w:trPr>
          <w:tblHeader/>
        </w:trPr>
        <w:tc>
          <w:tcPr>
            <w:tcW w:w="612" w:type="dxa"/>
          </w:tcPr>
          <w:p w14:paraId="7798AD3C" w14:textId="77777777" w:rsidR="007E3CF0" w:rsidRPr="00D03EB2" w:rsidRDefault="007E3CF0" w:rsidP="00D03EB2">
            <w:pPr>
              <w:jc w:val="both"/>
              <w:rPr>
                <w:b/>
                <w:sz w:val="24"/>
                <w:szCs w:val="24"/>
                <w:lang w:val="en-US"/>
              </w:rPr>
            </w:pPr>
          </w:p>
        </w:tc>
        <w:tc>
          <w:tcPr>
            <w:tcW w:w="1496" w:type="dxa"/>
          </w:tcPr>
          <w:p w14:paraId="373ABD26" w14:textId="77777777" w:rsidR="007E3CF0" w:rsidRPr="00D03EB2" w:rsidRDefault="007E3CF0" w:rsidP="00D03EB2">
            <w:pPr>
              <w:jc w:val="both"/>
              <w:rPr>
                <w:b/>
                <w:sz w:val="24"/>
                <w:szCs w:val="24"/>
                <w:lang w:val="vi-VN"/>
              </w:rPr>
            </w:pPr>
            <w:r w:rsidRPr="00D03EB2">
              <w:rPr>
                <w:b/>
                <w:sz w:val="24"/>
                <w:szCs w:val="24"/>
                <w:lang w:val="vi-VN"/>
              </w:rPr>
              <w:t>Điều 12 dự thảo Nghị định</w:t>
            </w:r>
          </w:p>
        </w:tc>
        <w:tc>
          <w:tcPr>
            <w:tcW w:w="1370" w:type="dxa"/>
          </w:tcPr>
          <w:p w14:paraId="63773970" w14:textId="77777777" w:rsidR="007E3CF0" w:rsidRPr="00D03EB2" w:rsidRDefault="007E3CF0" w:rsidP="00D03EB2">
            <w:pPr>
              <w:jc w:val="both"/>
              <w:rPr>
                <w:b/>
                <w:sz w:val="24"/>
                <w:szCs w:val="24"/>
                <w:lang w:val="vi-VN"/>
              </w:rPr>
            </w:pPr>
            <w:r w:rsidRPr="00D03EB2">
              <w:rPr>
                <w:b/>
                <w:sz w:val="24"/>
                <w:szCs w:val="24"/>
                <w:lang w:val="vi-VN"/>
              </w:rPr>
              <w:t>Đại học Phan Thiết</w:t>
            </w:r>
          </w:p>
        </w:tc>
        <w:tc>
          <w:tcPr>
            <w:tcW w:w="9138" w:type="dxa"/>
            <w:vAlign w:val="center"/>
          </w:tcPr>
          <w:p w14:paraId="6FE36755" w14:textId="77777777" w:rsidR="007E3CF0" w:rsidRPr="00D03EB2" w:rsidRDefault="007E3CF0" w:rsidP="00D03EB2">
            <w:pPr>
              <w:jc w:val="both"/>
              <w:rPr>
                <w:sz w:val="24"/>
                <w:szCs w:val="24"/>
              </w:rPr>
            </w:pPr>
            <w:r w:rsidRPr="00D03EB2">
              <w:rPr>
                <w:sz w:val="24"/>
                <w:szCs w:val="24"/>
              </w:rPr>
              <w:t>Cần có quy định riêng đối với trường hợp chuyển nhượng vốn nội bộ giữa các nhà đầu tư hiện hữu, không làm thay đổi mục tiêu, định hướng giáo dục của nhà trường. Bổ sung nội dung cần công khai hoặc cần thông báo sau khi chuyển nhượng vốn, chỉ yêu cầu công khai các nội dung cần thiết theo quy định pháp luật</w:t>
            </w:r>
          </w:p>
        </w:tc>
        <w:tc>
          <w:tcPr>
            <w:tcW w:w="2686" w:type="dxa"/>
            <w:vAlign w:val="center"/>
          </w:tcPr>
          <w:p w14:paraId="02002C6E" w14:textId="77777777" w:rsidR="007E3CF0" w:rsidRPr="00D03EB2" w:rsidRDefault="007E3CF0" w:rsidP="00D03EB2">
            <w:pPr>
              <w:jc w:val="both"/>
              <w:rPr>
                <w:sz w:val="24"/>
                <w:szCs w:val="24"/>
                <w:lang w:val="vi-VN"/>
              </w:rPr>
            </w:pPr>
            <w:r w:rsidRPr="00D03EB2">
              <w:rPr>
                <w:sz w:val="24"/>
                <w:szCs w:val="24"/>
                <w:lang w:val="en-US"/>
              </w:rPr>
              <w:t>Nghiên cứu tiếp thu</w:t>
            </w:r>
          </w:p>
        </w:tc>
      </w:tr>
      <w:tr w:rsidR="00D03EB2" w:rsidRPr="00D03EB2" w14:paraId="6756261A" w14:textId="77777777" w:rsidTr="00231BCD">
        <w:trPr>
          <w:tblHeader/>
        </w:trPr>
        <w:tc>
          <w:tcPr>
            <w:tcW w:w="612" w:type="dxa"/>
          </w:tcPr>
          <w:p w14:paraId="522D63E5" w14:textId="77777777" w:rsidR="007E3CF0" w:rsidRPr="00D03EB2" w:rsidRDefault="007E3CF0" w:rsidP="00D03EB2">
            <w:pPr>
              <w:jc w:val="both"/>
              <w:rPr>
                <w:b/>
                <w:sz w:val="24"/>
                <w:szCs w:val="24"/>
                <w:lang w:val="en-US"/>
              </w:rPr>
            </w:pPr>
          </w:p>
        </w:tc>
        <w:tc>
          <w:tcPr>
            <w:tcW w:w="1496" w:type="dxa"/>
          </w:tcPr>
          <w:p w14:paraId="325E18AA" w14:textId="77777777" w:rsidR="007E3CF0" w:rsidRPr="00D03EB2" w:rsidRDefault="007E3CF0" w:rsidP="00D03EB2">
            <w:pPr>
              <w:jc w:val="both"/>
              <w:rPr>
                <w:b/>
                <w:sz w:val="24"/>
                <w:szCs w:val="24"/>
                <w:lang w:val="en-US"/>
              </w:rPr>
            </w:pPr>
            <w:r w:rsidRPr="00D03EB2">
              <w:rPr>
                <w:b/>
                <w:sz w:val="24"/>
                <w:szCs w:val="24"/>
                <w:lang w:val="en-US"/>
              </w:rPr>
              <w:t>Điều 13 dự thảo Nghị định</w:t>
            </w:r>
          </w:p>
        </w:tc>
        <w:tc>
          <w:tcPr>
            <w:tcW w:w="1370" w:type="dxa"/>
          </w:tcPr>
          <w:p w14:paraId="5EE50EBE" w14:textId="77777777" w:rsidR="007E3CF0" w:rsidRPr="00D03EB2" w:rsidRDefault="007E3CF0" w:rsidP="00D03EB2">
            <w:pPr>
              <w:jc w:val="both"/>
              <w:rPr>
                <w:b/>
                <w:sz w:val="24"/>
                <w:szCs w:val="24"/>
                <w:lang w:val="en-US"/>
              </w:rPr>
            </w:pPr>
            <w:r w:rsidRPr="00D03EB2">
              <w:rPr>
                <w:b/>
                <w:sz w:val="24"/>
                <w:szCs w:val="24"/>
                <w:lang w:val="en-US"/>
              </w:rPr>
              <w:t>Đại học Bách Khoa Hà Nội</w:t>
            </w:r>
          </w:p>
        </w:tc>
        <w:tc>
          <w:tcPr>
            <w:tcW w:w="9138" w:type="dxa"/>
            <w:vAlign w:val="center"/>
          </w:tcPr>
          <w:p w14:paraId="147378D3" w14:textId="77777777" w:rsidR="007E3CF0" w:rsidRPr="00D03EB2" w:rsidRDefault="007E3CF0" w:rsidP="00D03EB2">
            <w:pPr>
              <w:jc w:val="both"/>
              <w:rPr>
                <w:sz w:val="24"/>
                <w:szCs w:val="24"/>
              </w:rPr>
            </w:pPr>
            <w:r w:rsidRPr="00D03EB2">
              <w:rPr>
                <w:sz w:val="24"/>
                <w:szCs w:val="24"/>
              </w:rPr>
              <w:t xml:space="preserve">Khoản 3 Điều 13 dự thảo Nghị định: hiện điểm d khoản 2 Điều 3 Phụ lục I Nghị định số 143/2025/NĐ-CP ngày 12/06/2025 của Chính phủ quy định thẩm quyền quyết định chuyển đổi cơ sở giáo dục mầm non, cơ sở giáo dục phổ thông do cơ quan đại diện ngoại giao nước ngoài, tổ chức quốc tế liên chính phủ đề nghị thành lập thuộc về Chủ tịch Ủy ban nhân dân cấp tỉnh. Do đó, đề nghị rà soát, bổ sung quy định về việc chấm dứt hiệu lực của điểm d khoản 2 Điều 3 Phụ lục I Nghị định số 143/2025/NĐ-CP nhằm đảm bảo tính thống nhất với quy định tại khoản 2 Điều 5 dự thảo Nghị định này (xác định thẩm quyền quyết định thuộc về Giám đốc Sở Giáo dục và Đào tạo). </w:t>
            </w:r>
          </w:p>
        </w:tc>
        <w:tc>
          <w:tcPr>
            <w:tcW w:w="2686" w:type="dxa"/>
            <w:vAlign w:val="center"/>
          </w:tcPr>
          <w:p w14:paraId="2CEEFC69" w14:textId="77777777" w:rsidR="007E3CF0" w:rsidRPr="00D03EB2" w:rsidRDefault="007E3CF0" w:rsidP="00D03EB2">
            <w:pPr>
              <w:jc w:val="both"/>
              <w:rPr>
                <w:sz w:val="24"/>
                <w:szCs w:val="24"/>
                <w:lang w:val="en-US"/>
              </w:rPr>
            </w:pPr>
            <w:r w:rsidRPr="00D03EB2">
              <w:rPr>
                <w:sz w:val="24"/>
                <w:szCs w:val="24"/>
                <w:lang w:val="en-US"/>
              </w:rPr>
              <w:t>Nghiên cứu tiếp thu</w:t>
            </w:r>
          </w:p>
        </w:tc>
      </w:tr>
      <w:tr w:rsidR="00D03EB2" w:rsidRPr="00D03EB2" w14:paraId="62DEC1CB" w14:textId="77777777" w:rsidTr="00231BCD">
        <w:trPr>
          <w:tblHeader/>
        </w:trPr>
        <w:tc>
          <w:tcPr>
            <w:tcW w:w="612" w:type="dxa"/>
          </w:tcPr>
          <w:p w14:paraId="6F00AB1A" w14:textId="4D9A2EB5" w:rsidR="007E3CF0" w:rsidRPr="00D03EB2" w:rsidRDefault="00F109D0" w:rsidP="00D03EB2">
            <w:pPr>
              <w:jc w:val="both"/>
              <w:rPr>
                <w:b/>
                <w:sz w:val="24"/>
                <w:szCs w:val="24"/>
                <w:lang w:val="en-US"/>
              </w:rPr>
            </w:pPr>
            <w:r w:rsidRPr="00D03EB2">
              <w:rPr>
                <w:b/>
                <w:sz w:val="24"/>
                <w:szCs w:val="24"/>
                <w:lang w:val="en-US"/>
              </w:rPr>
              <w:t>9</w:t>
            </w:r>
          </w:p>
        </w:tc>
        <w:tc>
          <w:tcPr>
            <w:tcW w:w="1496" w:type="dxa"/>
          </w:tcPr>
          <w:p w14:paraId="07B107B9" w14:textId="77777777" w:rsidR="007E3CF0" w:rsidRPr="00D03EB2" w:rsidRDefault="007E3CF0" w:rsidP="00D03EB2">
            <w:pPr>
              <w:jc w:val="both"/>
              <w:rPr>
                <w:b/>
                <w:sz w:val="24"/>
                <w:szCs w:val="24"/>
                <w:lang w:val="en-US"/>
              </w:rPr>
            </w:pPr>
            <w:r w:rsidRPr="00D03EB2">
              <w:rPr>
                <w:b/>
                <w:sz w:val="24"/>
                <w:szCs w:val="24"/>
                <w:lang w:val="en-US"/>
              </w:rPr>
              <w:t>Góp ý về nội dung khác</w:t>
            </w:r>
          </w:p>
        </w:tc>
        <w:tc>
          <w:tcPr>
            <w:tcW w:w="1370" w:type="dxa"/>
          </w:tcPr>
          <w:p w14:paraId="2D8200AD" w14:textId="77777777" w:rsidR="007E3CF0" w:rsidRPr="00D03EB2" w:rsidRDefault="007E3CF0" w:rsidP="00D03EB2">
            <w:pPr>
              <w:jc w:val="both"/>
              <w:rPr>
                <w:b/>
                <w:sz w:val="24"/>
                <w:szCs w:val="24"/>
                <w:lang w:val="en-US"/>
              </w:rPr>
            </w:pPr>
            <w:r w:rsidRPr="00D03EB2">
              <w:rPr>
                <w:b/>
                <w:sz w:val="24"/>
                <w:szCs w:val="24"/>
                <w:lang w:val="en-US"/>
              </w:rPr>
              <w:t>Đại học Kiến trúc Hà Nội</w:t>
            </w:r>
          </w:p>
        </w:tc>
        <w:tc>
          <w:tcPr>
            <w:tcW w:w="9138" w:type="dxa"/>
            <w:vAlign w:val="center"/>
          </w:tcPr>
          <w:p w14:paraId="6F60B6B9" w14:textId="77777777" w:rsidR="007E3CF0" w:rsidRPr="00D03EB2" w:rsidRDefault="007E3CF0" w:rsidP="00D03EB2">
            <w:pPr>
              <w:jc w:val="both"/>
              <w:rPr>
                <w:bCs/>
                <w:sz w:val="24"/>
                <w:szCs w:val="24"/>
                <w:lang w:val="en-US"/>
              </w:rPr>
            </w:pPr>
            <w:r w:rsidRPr="00D03EB2">
              <w:rPr>
                <w:bCs/>
                <w:sz w:val="24"/>
                <w:szCs w:val="24"/>
                <w:lang w:val="en-US"/>
              </w:rPr>
              <w:t>Đề nghị bổ sung quy định về ứng dụng công nghệ thông tin vào Chương V</w:t>
            </w:r>
          </w:p>
          <w:p w14:paraId="6C4EDB27" w14:textId="77777777" w:rsidR="007E3CF0" w:rsidRPr="00D03EB2" w:rsidRDefault="007E3CF0" w:rsidP="00D03EB2">
            <w:pPr>
              <w:jc w:val="both"/>
              <w:rPr>
                <w:bCs/>
                <w:sz w:val="24"/>
                <w:szCs w:val="24"/>
                <w:lang w:val="en-US"/>
              </w:rPr>
            </w:pPr>
          </w:p>
        </w:tc>
        <w:tc>
          <w:tcPr>
            <w:tcW w:w="2686" w:type="dxa"/>
            <w:vAlign w:val="center"/>
          </w:tcPr>
          <w:p w14:paraId="283A626D" w14:textId="77777777" w:rsidR="007E3CF0" w:rsidRPr="00D03EB2" w:rsidRDefault="007E3CF0" w:rsidP="00D03EB2">
            <w:pPr>
              <w:jc w:val="both"/>
              <w:rPr>
                <w:bCs/>
                <w:sz w:val="24"/>
                <w:szCs w:val="24"/>
                <w:lang w:val="en-US"/>
              </w:rPr>
            </w:pPr>
            <w:r w:rsidRPr="00D03EB2">
              <w:rPr>
                <w:sz w:val="24"/>
                <w:szCs w:val="24"/>
                <w:lang w:val="en-US"/>
              </w:rPr>
              <w:t>Nghiên cứu tiếp thu</w:t>
            </w:r>
          </w:p>
        </w:tc>
      </w:tr>
      <w:tr w:rsidR="00D03EB2" w:rsidRPr="00D03EB2" w14:paraId="7CB9FDD7" w14:textId="77777777" w:rsidTr="00231BCD">
        <w:trPr>
          <w:tblHeader/>
        </w:trPr>
        <w:tc>
          <w:tcPr>
            <w:tcW w:w="612" w:type="dxa"/>
            <w:vMerge w:val="restart"/>
          </w:tcPr>
          <w:p w14:paraId="16BD6C8E" w14:textId="16B5CBFB" w:rsidR="007E3CF0" w:rsidRPr="00D03EB2" w:rsidRDefault="00F109D0" w:rsidP="00D03EB2">
            <w:pPr>
              <w:jc w:val="both"/>
              <w:rPr>
                <w:b/>
                <w:sz w:val="24"/>
                <w:szCs w:val="24"/>
                <w:lang w:val="en-US"/>
              </w:rPr>
            </w:pPr>
            <w:r w:rsidRPr="00D03EB2">
              <w:rPr>
                <w:b/>
                <w:sz w:val="24"/>
                <w:szCs w:val="24"/>
                <w:lang w:val="en-US"/>
              </w:rPr>
              <w:t>10</w:t>
            </w:r>
          </w:p>
        </w:tc>
        <w:tc>
          <w:tcPr>
            <w:tcW w:w="1496" w:type="dxa"/>
            <w:vMerge w:val="restart"/>
          </w:tcPr>
          <w:p w14:paraId="7BFA34F6" w14:textId="77777777" w:rsidR="007E3CF0" w:rsidRPr="00D03EB2" w:rsidRDefault="007E3CF0" w:rsidP="00D03EB2">
            <w:pPr>
              <w:jc w:val="both"/>
              <w:rPr>
                <w:b/>
                <w:sz w:val="24"/>
                <w:szCs w:val="24"/>
                <w:lang w:val="en-US"/>
              </w:rPr>
            </w:pPr>
            <w:r w:rsidRPr="00D03EB2">
              <w:rPr>
                <w:b/>
                <w:sz w:val="24"/>
                <w:szCs w:val="24"/>
                <w:lang w:val="en-US"/>
              </w:rPr>
              <w:t>Về kỹ thuật soạn thảo văn bản</w:t>
            </w:r>
          </w:p>
        </w:tc>
        <w:tc>
          <w:tcPr>
            <w:tcW w:w="1370" w:type="dxa"/>
          </w:tcPr>
          <w:p w14:paraId="48CEB61B" w14:textId="77777777" w:rsidR="007E3CF0" w:rsidRPr="00D03EB2" w:rsidRDefault="007E3CF0" w:rsidP="00D03EB2">
            <w:pPr>
              <w:jc w:val="both"/>
              <w:rPr>
                <w:b/>
                <w:sz w:val="24"/>
                <w:szCs w:val="24"/>
                <w:lang w:val="en-US"/>
              </w:rPr>
            </w:pPr>
            <w:r w:rsidRPr="00D03EB2">
              <w:rPr>
                <w:b/>
                <w:sz w:val="24"/>
                <w:szCs w:val="24"/>
                <w:lang w:val="en-US"/>
              </w:rPr>
              <w:t>Đại học Đồng Tháp</w:t>
            </w:r>
          </w:p>
        </w:tc>
        <w:tc>
          <w:tcPr>
            <w:tcW w:w="9138" w:type="dxa"/>
            <w:vAlign w:val="center"/>
          </w:tcPr>
          <w:p w14:paraId="3D2D03A6"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 xml:space="preserve">Tại điểm b khoản 1 Điều 10 dự thảo, đề xuất xem xét điều chỉnh nội dung quy định như sau: </w:t>
            </w:r>
          </w:p>
          <w:p w14:paraId="02F1C8FB" w14:textId="77777777" w:rsidR="007E3CF0" w:rsidRPr="00D03EB2" w:rsidRDefault="007E3CF0" w:rsidP="00D03EB2">
            <w:pPr>
              <w:jc w:val="both"/>
              <w:rPr>
                <w:b/>
                <w:sz w:val="24"/>
                <w:szCs w:val="24"/>
                <w:lang w:val="en-US"/>
              </w:rPr>
            </w:pPr>
            <w:r w:rsidRPr="00D03EB2">
              <w:rPr>
                <w:rFonts w:eastAsiaTheme="minorHAnsi"/>
                <w:i/>
                <w:iCs/>
                <w:sz w:val="24"/>
                <w:szCs w:val="24"/>
                <w:lang w:val="en-US"/>
              </w:rPr>
              <w:t xml:space="preserve">“b) Học viên là thương binh thuộc hộ nghèo học trong các cơ sở giáo dục nghề nghiệp dành cho thương binh, người khuyết tật </w:t>
            </w:r>
            <w:r w:rsidRPr="00D03EB2">
              <w:rPr>
                <w:rFonts w:eastAsiaTheme="minorHAnsi"/>
                <w:b/>
                <w:bCs/>
                <w:i/>
                <w:iCs/>
                <w:sz w:val="24"/>
                <w:szCs w:val="24"/>
                <w:lang w:val="en-US"/>
              </w:rPr>
              <w:t xml:space="preserve">được hưởng </w:t>
            </w:r>
            <w:r w:rsidRPr="00D03EB2">
              <w:rPr>
                <w:rFonts w:eastAsiaTheme="minorHAnsi"/>
                <w:i/>
                <w:iCs/>
                <w:sz w:val="24"/>
                <w:szCs w:val="24"/>
                <w:lang w:val="en-US"/>
              </w:rPr>
              <w:t xml:space="preserve">mức học bổng bằng 100% mức lương cơ sở/tháng.” </w:t>
            </w:r>
          </w:p>
        </w:tc>
        <w:tc>
          <w:tcPr>
            <w:tcW w:w="2686" w:type="dxa"/>
            <w:vAlign w:val="center"/>
          </w:tcPr>
          <w:p w14:paraId="10B7F837" w14:textId="77777777" w:rsidR="007E3CF0" w:rsidRPr="00D03EB2" w:rsidRDefault="007E3CF0" w:rsidP="00D03EB2">
            <w:pPr>
              <w:jc w:val="both"/>
              <w:rPr>
                <w:sz w:val="24"/>
                <w:szCs w:val="24"/>
                <w:lang w:val="en-US"/>
              </w:rPr>
            </w:pPr>
            <w:r w:rsidRPr="00D03EB2">
              <w:rPr>
                <w:sz w:val="24"/>
                <w:szCs w:val="24"/>
                <w:lang w:val="en-US"/>
              </w:rPr>
              <w:t>Nghiên cứu tiếp thu</w:t>
            </w:r>
          </w:p>
        </w:tc>
      </w:tr>
      <w:tr w:rsidR="00D03EB2" w:rsidRPr="00D03EB2" w14:paraId="2DCF5128" w14:textId="77777777" w:rsidTr="00231BCD">
        <w:trPr>
          <w:tblHeader/>
        </w:trPr>
        <w:tc>
          <w:tcPr>
            <w:tcW w:w="612" w:type="dxa"/>
            <w:vMerge/>
          </w:tcPr>
          <w:p w14:paraId="064C2A3A" w14:textId="77777777" w:rsidR="007E3CF0" w:rsidRPr="00D03EB2" w:rsidRDefault="007E3CF0" w:rsidP="00D03EB2">
            <w:pPr>
              <w:jc w:val="both"/>
              <w:rPr>
                <w:b/>
                <w:sz w:val="24"/>
                <w:szCs w:val="24"/>
                <w:lang w:val="en-US"/>
              </w:rPr>
            </w:pPr>
          </w:p>
        </w:tc>
        <w:tc>
          <w:tcPr>
            <w:tcW w:w="1496" w:type="dxa"/>
            <w:vMerge/>
          </w:tcPr>
          <w:p w14:paraId="32FCB622" w14:textId="77777777" w:rsidR="007E3CF0" w:rsidRPr="00D03EB2" w:rsidRDefault="007E3CF0" w:rsidP="00D03EB2">
            <w:pPr>
              <w:jc w:val="both"/>
              <w:rPr>
                <w:b/>
                <w:sz w:val="24"/>
                <w:szCs w:val="24"/>
                <w:lang w:val="en-US"/>
              </w:rPr>
            </w:pPr>
          </w:p>
        </w:tc>
        <w:tc>
          <w:tcPr>
            <w:tcW w:w="1370" w:type="dxa"/>
          </w:tcPr>
          <w:p w14:paraId="23E3FFA2" w14:textId="77777777" w:rsidR="007E3CF0" w:rsidRPr="00D03EB2" w:rsidRDefault="007E3CF0" w:rsidP="00D03EB2">
            <w:pPr>
              <w:jc w:val="both"/>
              <w:rPr>
                <w:b/>
                <w:sz w:val="24"/>
                <w:szCs w:val="24"/>
                <w:lang w:val="en-US"/>
              </w:rPr>
            </w:pPr>
            <w:r w:rsidRPr="00D03EB2">
              <w:rPr>
                <w:b/>
                <w:sz w:val="24"/>
                <w:szCs w:val="24"/>
                <w:lang w:val="en-US"/>
              </w:rPr>
              <w:t>Đại học Đồng Tháp</w:t>
            </w:r>
          </w:p>
        </w:tc>
        <w:tc>
          <w:tcPr>
            <w:tcW w:w="9138" w:type="dxa"/>
            <w:vAlign w:val="center"/>
          </w:tcPr>
          <w:p w14:paraId="7CD2B60D"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 xml:space="preserve">Tại điểm e khoản 2 Điều 10 dự thảo, đề xuất xem xét điều chỉnh nội dung quy định như sau: </w:t>
            </w:r>
          </w:p>
          <w:p w14:paraId="3A9F0683" w14:textId="77777777" w:rsidR="007E3CF0" w:rsidRPr="00D03EB2" w:rsidRDefault="007E3CF0" w:rsidP="00D03EB2">
            <w:pPr>
              <w:jc w:val="both"/>
              <w:rPr>
                <w:bCs/>
                <w:sz w:val="24"/>
                <w:szCs w:val="24"/>
                <w:lang w:val="en-US"/>
              </w:rPr>
            </w:pPr>
            <w:r w:rsidRPr="00D03EB2">
              <w:rPr>
                <w:rFonts w:eastAsiaTheme="minorHAnsi"/>
                <w:i/>
                <w:iCs/>
                <w:sz w:val="24"/>
                <w:szCs w:val="24"/>
                <w:lang w:val="en-US"/>
              </w:rPr>
              <w:t xml:space="preserve">“e) </w:t>
            </w:r>
            <w:r w:rsidRPr="00D03EB2">
              <w:rPr>
                <w:rFonts w:eastAsiaTheme="minorHAnsi"/>
                <w:b/>
                <w:bCs/>
                <w:i/>
                <w:iCs/>
                <w:sz w:val="24"/>
                <w:szCs w:val="24"/>
                <w:lang w:val="en-US"/>
              </w:rPr>
              <w:t xml:space="preserve">Đối với các chương trình đào tạo theo phương thức tích lũy mô đun hoặc tín chỉ thì học bổng chính sách được cấp theo thời gian đào tạo quy đổi </w:t>
            </w:r>
            <w:r w:rsidRPr="00D03EB2">
              <w:rPr>
                <w:rFonts w:eastAsiaTheme="minorHAnsi"/>
                <w:i/>
                <w:iCs/>
                <w:sz w:val="24"/>
                <w:szCs w:val="24"/>
                <w:lang w:val="en-US"/>
              </w:rPr>
              <w:t xml:space="preserve">nhưng không vượt quá thời gian đào tạo của ngành, nghề và trình độ đào tạo tương đương đối với chương trình đào tạo theo niên chế, được tính bằng công thức dưới đây:” </w:t>
            </w:r>
          </w:p>
        </w:tc>
        <w:tc>
          <w:tcPr>
            <w:tcW w:w="2686" w:type="dxa"/>
            <w:vAlign w:val="center"/>
          </w:tcPr>
          <w:p w14:paraId="01C997C0" w14:textId="77777777" w:rsidR="007E3CF0" w:rsidRPr="00D03EB2" w:rsidRDefault="007E3CF0" w:rsidP="00D03EB2">
            <w:pPr>
              <w:jc w:val="both"/>
              <w:rPr>
                <w:sz w:val="24"/>
                <w:szCs w:val="24"/>
                <w:lang w:val="en-US"/>
              </w:rPr>
            </w:pPr>
            <w:r w:rsidRPr="00D03EB2">
              <w:rPr>
                <w:sz w:val="24"/>
                <w:szCs w:val="24"/>
                <w:lang w:val="en-US"/>
              </w:rPr>
              <w:t>Nghiên cứu tiếp thu</w:t>
            </w:r>
          </w:p>
        </w:tc>
      </w:tr>
      <w:tr w:rsidR="00D03EB2" w:rsidRPr="00D03EB2" w14:paraId="5C3E374E" w14:textId="77777777" w:rsidTr="00231BCD">
        <w:trPr>
          <w:tblHeader/>
        </w:trPr>
        <w:tc>
          <w:tcPr>
            <w:tcW w:w="612" w:type="dxa"/>
            <w:vMerge/>
          </w:tcPr>
          <w:p w14:paraId="05692C0D" w14:textId="77777777" w:rsidR="007E3CF0" w:rsidRPr="00D03EB2" w:rsidRDefault="007E3CF0" w:rsidP="00D03EB2">
            <w:pPr>
              <w:jc w:val="both"/>
              <w:rPr>
                <w:b/>
                <w:sz w:val="24"/>
                <w:szCs w:val="24"/>
                <w:lang w:val="en-US"/>
              </w:rPr>
            </w:pPr>
          </w:p>
        </w:tc>
        <w:tc>
          <w:tcPr>
            <w:tcW w:w="1496" w:type="dxa"/>
            <w:vMerge/>
          </w:tcPr>
          <w:p w14:paraId="2ECBA1E6" w14:textId="77777777" w:rsidR="007E3CF0" w:rsidRPr="00D03EB2" w:rsidRDefault="007E3CF0" w:rsidP="00D03EB2">
            <w:pPr>
              <w:jc w:val="both"/>
              <w:rPr>
                <w:b/>
                <w:sz w:val="24"/>
                <w:szCs w:val="24"/>
                <w:lang w:val="en-US"/>
              </w:rPr>
            </w:pPr>
          </w:p>
        </w:tc>
        <w:tc>
          <w:tcPr>
            <w:tcW w:w="1370" w:type="dxa"/>
          </w:tcPr>
          <w:p w14:paraId="550ED0B7" w14:textId="77777777" w:rsidR="007E3CF0" w:rsidRPr="00D03EB2" w:rsidRDefault="007E3CF0" w:rsidP="00D03EB2">
            <w:pPr>
              <w:jc w:val="both"/>
              <w:rPr>
                <w:b/>
                <w:sz w:val="24"/>
                <w:szCs w:val="24"/>
                <w:lang w:val="en-US"/>
              </w:rPr>
            </w:pPr>
            <w:r w:rsidRPr="00D03EB2">
              <w:rPr>
                <w:b/>
                <w:sz w:val="24"/>
                <w:szCs w:val="24"/>
                <w:lang w:val="en-US"/>
              </w:rPr>
              <w:t>Đại học Hoa Lư</w:t>
            </w:r>
          </w:p>
        </w:tc>
        <w:tc>
          <w:tcPr>
            <w:tcW w:w="9138" w:type="dxa"/>
            <w:vAlign w:val="center"/>
          </w:tcPr>
          <w:p w14:paraId="3469E65B"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Tại điểm b khoản 3 Điều 3 đề nghị chỉnh sửa đoạn “giám đốc, hiệu trưởng, cơ sở giáo dục</w:t>
            </w:r>
          </w:p>
          <w:p w14:paraId="5DB6FDC9"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đại học ra quyết định…” thành “giám đốc, hiệu trưởng cơ sở giáo dục đại học ra quyết định…” (bỏ dấu phẩy) để đảm bảo đúng nghĩa của câu.</w:t>
            </w:r>
          </w:p>
          <w:p w14:paraId="5032E1DC"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Lỗi chính tả tại khoản 2 Điều 7 từ “Điều nàyngười” (sửa thành “Điều này,</w:t>
            </w:r>
          </w:p>
          <w:p w14:paraId="4B0F8698"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người”), điểm a khoản 1 Điều 9 từ “kỳ xét cấp” (sửa thành kỳ xét, cấp) và thiếu</w:t>
            </w:r>
          </w:p>
          <w:p w14:paraId="2DAB4E9C" w14:textId="77777777" w:rsidR="007E3CF0" w:rsidRPr="00D03EB2" w:rsidRDefault="007E3CF0" w:rsidP="00D03EB2">
            <w:pPr>
              <w:widowControl/>
              <w:adjustRightInd w:val="0"/>
              <w:rPr>
                <w:rFonts w:eastAsiaTheme="minorHAnsi"/>
                <w:sz w:val="24"/>
                <w:szCs w:val="24"/>
                <w:lang w:val="en-US"/>
              </w:rPr>
            </w:pPr>
            <w:r w:rsidRPr="00D03EB2">
              <w:rPr>
                <w:rFonts w:eastAsiaTheme="minorHAnsi"/>
                <w:sz w:val="24"/>
                <w:szCs w:val="24"/>
                <w:lang w:val="en-US"/>
              </w:rPr>
              <w:t>dấu cuối câu của điểm này.</w:t>
            </w:r>
          </w:p>
        </w:tc>
        <w:tc>
          <w:tcPr>
            <w:tcW w:w="2686" w:type="dxa"/>
            <w:vAlign w:val="center"/>
          </w:tcPr>
          <w:p w14:paraId="1FF384E6" w14:textId="77777777" w:rsidR="007E3CF0" w:rsidRPr="00D03EB2" w:rsidRDefault="007E3CF0" w:rsidP="00D03EB2">
            <w:pPr>
              <w:jc w:val="both"/>
              <w:rPr>
                <w:sz w:val="24"/>
                <w:szCs w:val="24"/>
                <w:lang w:val="en-US"/>
              </w:rPr>
            </w:pPr>
            <w:r w:rsidRPr="00D03EB2">
              <w:rPr>
                <w:sz w:val="24"/>
                <w:szCs w:val="24"/>
                <w:lang w:val="en-US"/>
              </w:rPr>
              <w:t>Nghiên cứu tiếp thu</w:t>
            </w:r>
            <w:r w:rsidRPr="00D03EB2">
              <w:rPr>
                <w:sz w:val="24"/>
                <w:szCs w:val="24"/>
                <w:lang w:val="vi-VN"/>
              </w:rPr>
              <w:t xml:space="preserve"> và chỉnh sửa dự thảo Nghị định </w:t>
            </w:r>
          </w:p>
        </w:tc>
      </w:tr>
      <w:tr w:rsidR="00D03EB2" w:rsidRPr="00D03EB2" w14:paraId="6278CBE3" w14:textId="77777777" w:rsidTr="00231BCD">
        <w:trPr>
          <w:tblHeader/>
        </w:trPr>
        <w:tc>
          <w:tcPr>
            <w:tcW w:w="612" w:type="dxa"/>
            <w:vMerge/>
          </w:tcPr>
          <w:p w14:paraId="59DC9DAD" w14:textId="77777777" w:rsidR="007E3CF0" w:rsidRPr="00D03EB2" w:rsidRDefault="007E3CF0" w:rsidP="00D03EB2">
            <w:pPr>
              <w:jc w:val="both"/>
              <w:rPr>
                <w:b/>
                <w:sz w:val="24"/>
                <w:szCs w:val="24"/>
                <w:lang w:val="en-US"/>
              </w:rPr>
            </w:pPr>
          </w:p>
        </w:tc>
        <w:tc>
          <w:tcPr>
            <w:tcW w:w="1496" w:type="dxa"/>
            <w:vMerge/>
          </w:tcPr>
          <w:p w14:paraId="7F99D6BA" w14:textId="77777777" w:rsidR="007E3CF0" w:rsidRPr="00D03EB2" w:rsidRDefault="007E3CF0" w:rsidP="00D03EB2">
            <w:pPr>
              <w:jc w:val="both"/>
              <w:rPr>
                <w:b/>
                <w:sz w:val="24"/>
                <w:szCs w:val="24"/>
                <w:lang w:val="en-US"/>
              </w:rPr>
            </w:pPr>
          </w:p>
        </w:tc>
        <w:tc>
          <w:tcPr>
            <w:tcW w:w="1370" w:type="dxa"/>
          </w:tcPr>
          <w:p w14:paraId="4BCF9874" w14:textId="77777777" w:rsidR="007E3CF0" w:rsidRPr="00D03EB2" w:rsidRDefault="007E3CF0" w:rsidP="00D03EB2">
            <w:pPr>
              <w:jc w:val="both"/>
              <w:rPr>
                <w:b/>
                <w:sz w:val="24"/>
                <w:szCs w:val="24"/>
                <w:lang w:val="en-US"/>
              </w:rPr>
            </w:pPr>
            <w:r w:rsidRPr="00D03EB2">
              <w:rPr>
                <w:b/>
                <w:sz w:val="24"/>
                <w:szCs w:val="24"/>
                <w:lang w:val="en-US"/>
              </w:rPr>
              <w:t>Đại học Khoa học Xã hội và Nhân văn TPHCM</w:t>
            </w:r>
          </w:p>
        </w:tc>
        <w:tc>
          <w:tcPr>
            <w:tcW w:w="9138" w:type="dxa"/>
            <w:vAlign w:val="center"/>
          </w:tcPr>
          <w:p w14:paraId="76186FC8" w14:textId="77777777" w:rsidR="007E3CF0" w:rsidRPr="00D03EB2" w:rsidRDefault="007E3CF0" w:rsidP="00D03EB2">
            <w:pPr>
              <w:widowControl/>
              <w:adjustRightInd w:val="0"/>
              <w:rPr>
                <w:bCs/>
                <w:i/>
                <w:spacing w:val="-8"/>
                <w:sz w:val="24"/>
                <w:szCs w:val="24"/>
                <w:lang w:val="en-US"/>
              </w:rPr>
            </w:pPr>
            <w:r w:rsidRPr="00D03EB2">
              <w:rPr>
                <w:bCs/>
                <w:iCs/>
                <w:spacing w:val="-8"/>
                <w:sz w:val="24"/>
                <w:szCs w:val="24"/>
              </w:rPr>
              <w:t>Trang 6</w:t>
            </w:r>
            <w:r w:rsidRPr="00D03EB2">
              <w:rPr>
                <w:bCs/>
                <w:iCs/>
                <w:spacing w:val="-8"/>
                <w:sz w:val="24"/>
                <w:szCs w:val="24"/>
                <w:lang w:val="vi-VN"/>
              </w:rPr>
              <w:t xml:space="preserve">: </w:t>
            </w:r>
            <w:r w:rsidRPr="00D03EB2">
              <w:rPr>
                <w:bCs/>
                <w:i/>
                <w:spacing w:val="-8"/>
                <w:sz w:val="24"/>
                <w:szCs w:val="24"/>
              </w:rPr>
              <w:t>“trường thu tục”</w:t>
            </w:r>
            <w:r w:rsidRPr="00D03EB2">
              <w:rPr>
                <w:bCs/>
                <w:iCs/>
                <w:spacing w:val="-8"/>
                <w:sz w:val="24"/>
                <w:szCs w:val="24"/>
              </w:rPr>
              <w:t xml:space="preserve"> đề</w:t>
            </w:r>
            <w:r w:rsidRPr="00D03EB2">
              <w:rPr>
                <w:bCs/>
                <w:iCs/>
                <w:spacing w:val="-8"/>
                <w:sz w:val="24"/>
                <w:szCs w:val="24"/>
                <w:lang w:val="vi-VN"/>
              </w:rPr>
              <w:t xml:space="preserve"> nghị điều chỉnh lại thành</w:t>
            </w:r>
            <w:r w:rsidRPr="00D03EB2">
              <w:rPr>
                <w:bCs/>
                <w:iCs/>
                <w:spacing w:val="-8"/>
                <w:sz w:val="24"/>
                <w:szCs w:val="24"/>
              </w:rPr>
              <w:t xml:space="preserve"> </w:t>
            </w:r>
            <w:r w:rsidRPr="00D03EB2">
              <w:rPr>
                <w:bCs/>
                <w:i/>
                <w:spacing w:val="-8"/>
                <w:sz w:val="24"/>
                <w:szCs w:val="24"/>
              </w:rPr>
              <w:t>“trường tư thục”</w:t>
            </w:r>
            <w:r w:rsidRPr="00D03EB2">
              <w:rPr>
                <w:bCs/>
                <w:i/>
                <w:spacing w:val="-8"/>
                <w:sz w:val="24"/>
                <w:szCs w:val="24"/>
                <w:lang w:val="en-US"/>
              </w:rPr>
              <w:t xml:space="preserve">; </w:t>
            </w:r>
            <w:r w:rsidRPr="00D03EB2">
              <w:rPr>
                <w:bCs/>
                <w:i/>
                <w:spacing w:val="-8"/>
                <w:sz w:val="24"/>
                <w:szCs w:val="24"/>
              </w:rPr>
              <w:t>“đối với đối với trường tư thục”</w:t>
            </w:r>
            <w:r w:rsidRPr="00D03EB2">
              <w:rPr>
                <w:bCs/>
                <w:iCs/>
                <w:spacing w:val="-8"/>
                <w:sz w:val="24"/>
                <w:szCs w:val="24"/>
              </w:rPr>
              <w:t xml:space="preserve"> đề</w:t>
            </w:r>
            <w:r w:rsidRPr="00D03EB2">
              <w:rPr>
                <w:bCs/>
                <w:iCs/>
                <w:spacing w:val="-8"/>
                <w:sz w:val="24"/>
                <w:szCs w:val="24"/>
                <w:lang w:val="vi-VN"/>
              </w:rPr>
              <w:t xml:space="preserve"> nghị điều chỉnh lại thành</w:t>
            </w:r>
            <w:r w:rsidRPr="00D03EB2">
              <w:rPr>
                <w:bCs/>
                <w:iCs/>
                <w:spacing w:val="-8"/>
                <w:sz w:val="24"/>
                <w:szCs w:val="24"/>
              </w:rPr>
              <w:t xml:space="preserve"> </w:t>
            </w:r>
            <w:r w:rsidRPr="00D03EB2">
              <w:rPr>
                <w:bCs/>
                <w:i/>
                <w:spacing w:val="-8"/>
                <w:sz w:val="24"/>
                <w:szCs w:val="24"/>
              </w:rPr>
              <w:t>“đối với trường tư thục”</w:t>
            </w:r>
            <w:r w:rsidRPr="00D03EB2">
              <w:rPr>
                <w:bCs/>
                <w:i/>
                <w:spacing w:val="-8"/>
                <w:sz w:val="24"/>
                <w:szCs w:val="24"/>
                <w:lang w:val="en-US"/>
              </w:rPr>
              <w:t xml:space="preserve">; </w:t>
            </w:r>
            <w:r w:rsidRPr="00D03EB2">
              <w:rPr>
                <w:bCs/>
                <w:iCs/>
                <w:spacing w:val="-8"/>
                <w:sz w:val="24"/>
                <w:szCs w:val="24"/>
              </w:rPr>
              <w:t>Trang 1</w:t>
            </w:r>
            <w:r w:rsidRPr="00D03EB2">
              <w:rPr>
                <w:bCs/>
                <w:iCs/>
                <w:spacing w:val="-8"/>
                <w:sz w:val="24"/>
                <w:szCs w:val="24"/>
                <w:lang w:val="vi-VN"/>
              </w:rPr>
              <w:t xml:space="preserve">: </w:t>
            </w:r>
            <w:r w:rsidRPr="00D03EB2">
              <w:rPr>
                <w:bCs/>
                <w:i/>
                <w:iCs/>
                <w:spacing w:val="-8"/>
                <w:sz w:val="24"/>
                <w:szCs w:val="24"/>
              </w:rPr>
              <w:t xml:space="preserve">“Nghị </w:t>
            </w:r>
            <w:r w:rsidRPr="00D03EB2">
              <w:rPr>
                <w:i/>
                <w:iCs/>
                <w:spacing w:val="-8"/>
                <w:sz w:val="24"/>
                <w:szCs w:val="24"/>
              </w:rPr>
              <w:t xml:space="preserve">định số 78/2025/NĐ-Cp” </w:t>
            </w:r>
            <w:r w:rsidRPr="00D03EB2">
              <w:rPr>
                <w:bCs/>
                <w:iCs/>
                <w:spacing w:val="-8"/>
                <w:sz w:val="24"/>
                <w:szCs w:val="24"/>
              </w:rPr>
              <w:t>đề</w:t>
            </w:r>
            <w:r w:rsidRPr="00D03EB2">
              <w:rPr>
                <w:bCs/>
                <w:iCs/>
                <w:spacing w:val="-8"/>
                <w:sz w:val="24"/>
                <w:szCs w:val="24"/>
                <w:lang w:val="vi-VN"/>
              </w:rPr>
              <w:t xml:space="preserve"> nghị điều chỉnh lại thành</w:t>
            </w:r>
            <w:r w:rsidRPr="00D03EB2">
              <w:rPr>
                <w:spacing w:val="-8"/>
                <w:sz w:val="24"/>
                <w:szCs w:val="24"/>
              </w:rPr>
              <w:t xml:space="preserve"> </w:t>
            </w:r>
            <w:r w:rsidRPr="00D03EB2">
              <w:rPr>
                <w:bCs/>
                <w:i/>
                <w:iCs/>
                <w:spacing w:val="-8"/>
                <w:sz w:val="24"/>
                <w:szCs w:val="24"/>
              </w:rPr>
              <w:t xml:space="preserve">“Nghị </w:t>
            </w:r>
            <w:r w:rsidRPr="00D03EB2">
              <w:rPr>
                <w:i/>
                <w:iCs/>
                <w:spacing w:val="-8"/>
                <w:sz w:val="24"/>
                <w:szCs w:val="24"/>
              </w:rPr>
              <w:t>định số 78/2025/NĐ-CP”</w:t>
            </w:r>
            <w:r w:rsidRPr="00D03EB2">
              <w:rPr>
                <w:i/>
                <w:iCs/>
                <w:spacing w:val="-8"/>
                <w:sz w:val="24"/>
                <w:szCs w:val="24"/>
                <w:lang w:val="en-US"/>
              </w:rPr>
              <w:t xml:space="preserve">; </w:t>
            </w:r>
            <w:r w:rsidRPr="00D03EB2">
              <w:rPr>
                <w:i/>
                <w:iCs/>
                <w:spacing w:val="-8"/>
                <w:sz w:val="24"/>
                <w:szCs w:val="24"/>
              </w:rPr>
              <w:t>“nghị quyết số 88/2014/QH13 và nghị quyết số 51/2017/QH14 của quốc hội”</w:t>
            </w:r>
            <w:r w:rsidRPr="00D03EB2">
              <w:rPr>
                <w:spacing w:val="-8"/>
                <w:sz w:val="24"/>
                <w:szCs w:val="24"/>
              </w:rPr>
              <w:t xml:space="preserve"> </w:t>
            </w:r>
            <w:r w:rsidRPr="00D03EB2">
              <w:rPr>
                <w:bCs/>
                <w:iCs/>
                <w:spacing w:val="-8"/>
                <w:sz w:val="24"/>
                <w:szCs w:val="24"/>
              </w:rPr>
              <w:t>đề</w:t>
            </w:r>
            <w:r w:rsidRPr="00D03EB2">
              <w:rPr>
                <w:bCs/>
                <w:iCs/>
                <w:spacing w:val="-8"/>
                <w:sz w:val="24"/>
                <w:szCs w:val="24"/>
                <w:lang w:val="vi-VN"/>
              </w:rPr>
              <w:t xml:space="preserve"> nghị điều chỉnh lại thành</w:t>
            </w:r>
            <w:r w:rsidRPr="00D03EB2">
              <w:rPr>
                <w:spacing w:val="-8"/>
                <w:sz w:val="24"/>
                <w:szCs w:val="24"/>
              </w:rPr>
              <w:t xml:space="preserve"> </w:t>
            </w:r>
            <w:r w:rsidRPr="00D03EB2">
              <w:rPr>
                <w:i/>
                <w:iCs/>
                <w:spacing w:val="-8"/>
                <w:sz w:val="24"/>
                <w:szCs w:val="24"/>
              </w:rPr>
              <w:t>“Nghị quyết số 88/2014/QH13</w:t>
            </w:r>
            <w:r w:rsidRPr="00D03EB2">
              <w:rPr>
                <w:i/>
                <w:iCs/>
                <w:spacing w:val="-8"/>
                <w:sz w:val="24"/>
                <w:szCs w:val="24"/>
                <w:lang w:val="vi-VN"/>
              </w:rPr>
              <w:t xml:space="preserve"> </w:t>
            </w:r>
            <w:r w:rsidRPr="00D03EB2">
              <w:rPr>
                <w:i/>
                <w:iCs/>
                <w:spacing w:val="-8"/>
                <w:sz w:val="24"/>
                <w:szCs w:val="24"/>
              </w:rPr>
              <w:t>và Nghị quyết số 51/2017/QH14 của Quốc hội”</w:t>
            </w:r>
            <w:r w:rsidRPr="00D03EB2">
              <w:rPr>
                <w:spacing w:val="-8"/>
                <w:sz w:val="24"/>
                <w:szCs w:val="24"/>
                <w:lang w:val="vi-VN"/>
              </w:rPr>
              <w:t>.</w:t>
            </w:r>
            <w:r w:rsidRPr="00D03EB2">
              <w:rPr>
                <w:spacing w:val="-8"/>
                <w:sz w:val="24"/>
                <w:szCs w:val="24"/>
                <w:lang w:val="en-US"/>
              </w:rPr>
              <w:t xml:space="preserve"> </w:t>
            </w:r>
            <w:r w:rsidRPr="00D03EB2">
              <w:rPr>
                <w:spacing w:val="-2"/>
                <w:sz w:val="24"/>
                <w:szCs w:val="24"/>
              </w:rPr>
              <w:t>Thừa từ “một”</w:t>
            </w:r>
            <w:r w:rsidRPr="00D03EB2">
              <w:rPr>
                <w:spacing w:val="-2"/>
                <w:sz w:val="24"/>
                <w:szCs w:val="24"/>
                <w:lang w:val="en-US"/>
              </w:rPr>
              <w:t xml:space="preserve"> ở điểm a khoản 2 Điều 9.</w:t>
            </w:r>
          </w:p>
          <w:p w14:paraId="22853D1A" w14:textId="77777777" w:rsidR="007E3CF0" w:rsidRPr="00D03EB2" w:rsidRDefault="007E3CF0" w:rsidP="00D03EB2">
            <w:pPr>
              <w:widowControl/>
              <w:adjustRightInd w:val="0"/>
              <w:rPr>
                <w:rFonts w:eastAsiaTheme="minorHAnsi"/>
                <w:sz w:val="24"/>
                <w:szCs w:val="24"/>
                <w:lang w:val="en-US"/>
              </w:rPr>
            </w:pPr>
          </w:p>
        </w:tc>
        <w:tc>
          <w:tcPr>
            <w:tcW w:w="2686" w:type="dxa"/>
            <w:vAlign w:val="center"/>
          </w:tcPr>
          <w:p w14:paraId="6C85C238" w14:textId="77777777" w:rsidR="007E3CF0" w:rsidRPr="00D03EB2" w:rsidRDefault="007E3CF0" w:rsidP="00D03EB2">
            <w:pPr>
              <w:jc w:val="both"/>
              <w:rPr>
                <w:sz w:val="24"/>
                <w:szCs w:val="24"/>
                <w:lang w:val="en-US"/>
              </w:rPr>
            </w:pPr>
            <w:r w:rsidRPr="00D03EB2">
              <w:rPr>
                <w:sz w:val="24"/>
                <w:szCs w:val="24"/>
                <w:lang w:val="en-US"/>
              </w:rPr>
              <w:t>Nghiên cứu tiếp thu</w:t>
            </w:r>
            <w:r w:rsidRPr="00D03EB2">
              <w:rPr>
                <w:sz w:val="24"/>
                <w:szCs w:val="24"/>
                <w:lang w:val="vi-VN"/>
              </w:rPr>
              <w:t xml:space="preserve"> và chỉnh sửa dự thảo Nghị định </w:t>
            </w:r>
          </w:p>
        </w:tc>
      </w:tr>
      <w:tr w:rsidR="00D03EB2" w:rsidRPr="00D03EB2" w14:paraId="7C8B1A8C" w14:textId="77777777" w:rsidTr="00231BCD">
        <w:trPr>
          <w:tblHeader/>
        </w:trPr>
        <w:tc>
          <w:tcPr>
            <w:tcW w:w="612" w:type="dxa"/>
            <w:vMerge/>
          </w:tcPr>
          <w:p w14:paraId="4F32B2E2" w14:textId="77777777" w:rsidR="007E3CF0" w:rsidRPr="00D03EB2" w:rsidRDefault="007E3CF0" w:rsidP="00D03EB2">
            <w:pPr>
              <w:jc w:val="both"/>
              <w:rPr>
                <w:b/>
                <w:sz w:val="24"/>
                <w:szCs w:val="24"/>
                <w:lang w:val="en-US"/>
              </w:rPr>
            </w:pPr>
          </w:p>
        </w:tc>
        <w:tc>
          <w:tcPr>
            <w:tcW w:w="1496" w:type="dxa"/>
            <w:vMerge/>
          </w:tcPr>
          <w:p w14:paraId="670565C3" w14:textId="77777777" w:rsidR="007E3CF0" w:rsidRPr="00D03EB2" w:rsidRDefault="007E3CF0" w:rsidP="00D03EB2">
            <w:pPr>
              <w:jc w:val="both"/>
              <w:rPr>
                <w:b/>
                <w:sz w:val="24"/>
                <w:szCs w:val="24"/>
                <w:lang w:val="en-US"/>
              </w:rPr>
            </w:pPr>
          </w:p>
        </w:tc>
        <w:tc>
          <w:tcPr>
            <w:tcW w:w="1370" w:type="dxa"/>
          </w:tcPr>
          <w:p w14:paraId="551DC5A0" w14:textId="77777777" w:rsidR="007E3CF0" w:rsidRPr="00D03EB2" w:rsidRDefault="007E3CF0" w:rsidP="00D03EB2">
            <w:pPr>
              <w:jc w:val="both"/>
              <w:rPr>
                <w:b/>
                <w:sz w:val="24"/>
                <w:szCs w:val="24"/>
                <w:lang w:val="en-US"/>
              </w:rPr>
            </w:pPr>
            <w:r w:rsidRPr="00D03EB2">
              <w:rPr>
                <w:b/>
                <w:sz w:val="24"/>
                <w:szCs w:val="24"/>
                <w:lang w:val="en-US"/>
              </w:rPr>
              <w:t>Đại học Xây dựng Hà Nội</w:t>
            </w:r>
          </w:p>
        </w:tc>
        <w:tc>
          <w:tcPr>
            <w:tcW w:w="9138" w:type="dxa"/>
            <w:vAlign w:val="center"/>
          </w:tcPr>
          <w:p w14:paraId="72337884" w14:textId="77777777" w:rsidR="007E3CF0" w:rsidRPr="00D03EB2" w:rsidRDefault="007E3CF0" w:rsidP="00D03EB2">
            <w:pPr>
              <w:widowControl/>
              <w:adjustRightInd w:val="0"/>
              <w:jc w:val="both"/>
              <w:rPr>
                <w:rFonts w:eastAsiaTheme="minorHAnsi"/>
                <w:sz w:val="24"/>
                <w:szCs w:val="24"/>
                <w:lang w:val="en-US"/>
              </w:rPr>
            </w:pPr>
            <w:r w:rsidRPr="00D03EB2">
              <w:rPr>
                <w:rFonts w:eastAsiaTheme="minorHAnsi"/>
                <w:sz w:val="24"/>
                <w:szCs w:val="24"/>
                <w:lang w:val="en-US"/>
              </w:rPr>
              <w:t xml:space="preserve">- Tại điểm c Khoản 1, Điều 5 và điểm c Khoản 1, Điều 6 Dự thảo, thuật ngữ được sử dụng là “quy chế tổ chức và hoạt động”. Tuy nhiên, tại Điều 10 của Dự thảo, thuật ngữ được sử dụng là “quy chế tổ chức, hoạt động”. </w:t>
            </w:r>
          </w:p>
          <w:p w14:paraId="3BA367A6" w14:textId="77777777" w:rsidR="007E3CF0" w:rsidRPr="00D03EB2" w:rsidRDefault="007E3CF0" w:rsidP="00D03EB2">
            <w:pPr>
              <w:widowControl/>
              <w:adjustRightInd w:val="0"/>
              <w:jc w:val="both"/>
              <w:rPr>
                <w:rFonts w:eastAsiaTheme="minorHAnsi"/>
                <w:sz w:val="24"/>
                <w:szCs w:val="24"/>
                <w:lang w:val="en-US"/>
              </w:rPr>
            </w:pPr>
            <w:r w:rsidRPr="00D03EB2">
              <w:rPr>
                <w:rFonts w:eastAsiaTheme="minorHAnsi"/>
                <w:sz w:val="24"/>
                <w:szCs w:val="24"/>
                <w:lang w:val="en-US"/>
              </w:rPr>
              <w:t xml:space="preserve">- Tại điểm b khoản 3, Điều 3, dùng thuật ngữ “giám đốc, hiệu trưởng”. Tại điểm c khoản 3, Điều 3 (tức cùng khoản, cùng Điều) thì lại dùng thuật ngữ “hiệu trưởng, giám đốc”. Tại Điều 10 dùng thuật ngữ “hiệu trưởng, giám đốc”. Cần thống nhất cách viết thuật ngữ trong văn bản dự thảo. </w:t>
            </w:r>
          </w:p>
          <w:p w14:paraId="06CC2359" w14:textId="77777777" w:rsidR="007E3CF0" w:rsidRPr="00D03EB2" w:rsidRDefault="007E3CF0" w:rsidP="00D03EB2">
            <w:pPr>
              <w:widowControl/>
              <w:adjustRightInd w:val="0"/>
              <w:jc w:val="both"/>
              <w:rPr>
                <w:bCs/>
                <w:iCs/>
                <w:spacing w:val="-8"/>
                <w:sz w:val="24"/>
                <w:szCs w:val="24"/>
                <w:lang w:val="en-US"/>
              </w:rPr>
            </w:pPr>
            <w:r w:rsidRPr="00D03EB2">
              <w:rPr>
                <w:rFonts w:eastAsiaTheme="minorHAnsi"/>
                <w:sz w:val="24"/>
                <w:szCs w:val="24"/>
                <w:lang w:val="en-US"/>
              </w:rPr>
              <w:t xml:space="preserve">- Tại điểm a khoản 3, Điều 11 quy định: a) Học bổng loại khá: Mức học bổng bằng hoặc cao hơn mức trần học phí hiện hành của ngành, chuyên ngành, nghề mà học sinh, sinh viên đó phải đóng tại trường do hiệu trưởng hoặc giám đốc quy định (sau đây gọi chung là hiệu trưởng) đối với học sinh, sinh viên có điểm trung bình chung học tập và điểm rèn luyện đều đạt loại khá trở lên. Việc gọi tắt được chú thích tại Điều 11 là chưa hợp lí./. </w:t>
            </w:r>
          </w:p>
        </w:tc>
        <w:tc>
          <w:tcPr>
            <w:tcW w:w="2686" w:type="dxa"/>
            <w:vAlign w:val="center"/>
          </w:tcPr>
          <w:p w14:paraId="6074D137" w14:textId="77777777" w:rsidR="007E3CF0" w:rsidRPr="00D03EB2" w:rsidRDefault="007E3CF0" w:rsidP="00D03EB2">
            <w:pPr>
              <w:jc w:val="both"/>
              <w:rPr>
                <w:sz w:val="24"/>
                <w:szCs w:val="24"/>
                <w:lang w:val="vi-VN"/>
              </w:rPr>
            </w:pPr>
            <w:r w:rsidRPr="00D03EB2">
              <w:rPr>
                <w:sz w:val="24"/>
                <w:szCs w:val="24"/>
                <w:lang w:val="en-US"/>
              </w:rPr>
              <w:t>Nghiên cứu tiếp thu</w:t>
            </w:r>
            <w:r w:rsidRPr="00D03EB2">
              <w:rPr>
                <w:sz w:val="24"/>
                <w:szCs w:val="24"/>
                <w:lang w:val="vi-VN"/>
              </w:rPr>
              <w:t xml:space="preserve"> và chỉnh sửa dự thảo Nghị định </w:t>
            </w:r>
          </w:p>
        </w:tc>
      </w:tr>
      <w:tr w:rsidR="00D03EB2" w:rsidRPr="00D03EB2" w14:paraId="2C9658CD" w14:textId="77777777" w:rsidTr="00231BCD">
        <w:trPr>
          <w:tblHeader/>
        </w:trPr>
        <w:tc>
          <w:tcPr>
            <w:tcW w:w="612" w:type="dxa"/>
          </w:tcPr>
          <w:p w14:paraId="7F865874" w14:textId="77777777" w:rsidR="007E3CF0" w:rsidRPr="00D03EB2" w:rsidRDefault="007E3CF0" w:rsidP="00D03EB2">
            <w:pPr>
              <w:jc w:val="both"/>
              <w:rPr>
                <w:b/>
                <w:sz w:val="24"/>
                <w:szCs w:val="24"/>
                <w:lang w:val="en-US"/>
              </w:rPr>
            </w:pPr>
          </w:p>
        </w:tc>
        <w:tc>
          <w:tcPr>
            <w:tcW w:w="1496" w:type="dxa"/>
            <w:vMerge/>
          </w:tcPr>
          <w:p w14:paraId="5FFC540C" w14:textId="77777777" w:rsidR="007E3CF0" w:rsidRPr="00D03EB2" w:rsidRDefault="007E3CF0" w:rsidP="00D03EB2">
            <w:pPr>
              <w:jc w:val="both"/>
              <w:rPr>
                <w:b/>
                <w:sz w:val="24"/>
                <w:szCs w:val="24"/>
                <w:lang w:val="en-US"/>
              </w:rPr>
            </w:pPr>
          </w:p>
        </w:tc>
        <w:tc>
          <w:tcPr>
            <w:tcW w:w="1370" w:type="dxa"/>
          </w:tcPr>
          <w:p w14:paraId="6E313E94" w14:textId="77777777" w:rsidR="007E3CF0" w:rsidRPr="00D03EB2" w:rsidRDefault="007E3CF0" w:rsidP="00D03EB2">
            <w:pPr>
              <w:jc w:val="both"/>
              <w:rPr>
                <w:b/>
                <w:sz w:val="24"/>
                <w:szCs w:val="24"/>
                <w:lang w:val="en-US"/>
              </w:rPr>
            </w:pPr>
            <w:r w:rsidRPr="00D03EB2">
              <w:rPr>
                <w:b/>
                <w:sz w:val="24"/>
                <w:szCs w:val="24"/>
                <w:lang w:val="en-US"/>
              </w:rPr>
              <w:t>Đại học Bách Khoa Hà Nội</w:t>
            </w:r>
          </w:p>
        </w:tc>
        <w:tc>
          <w:tcPr>
            <w:tcW w:w="9138" w:type="dxa"/>
            <w:vAlign w:val="center"/>
          </w:tcPr>
          <w:p w14:paraId="723A9505" w14:textId="77777777" w:rsidR="007E3CF0" w:rsidRPr="00D03EB2" w:rsidRDefault="007E3CF0" w:rsidP="00D03EB2">
            <w:pPr>
              <w:widowControl/>
              <w:adjustRightInd w:val="0"/>
              <w:jc w:val="both"/>
              <w:rPr>
                <w:rFonts w:eastAsiaTheme="minorHAnsi"/>
                <w:sz w:val="24"/>
                <w:szCs w:val="24"/>
                <w:lang w:val="en-US"/>
              </w:rPr>
            </w:pPr>
          </w:p>
          <w:p w14:paraId="4C73D854" w14:textId="77777777" w:rsidR="007E3CF0" w:rsidRPr="00D03EB2" w:rsidRDefault="007E3CF0" w:rsidP="00D03EB2">
            <w:pPr>
              <w:widowControl/>
              <w:adjustRightInd w:val="0"/>
              <w:jc w:val="both"/>
              <w:rPr>
                <w:rFonts w:eastAsiaTheme="minorHAnsi"/>
                <w:sz w:val="24"/>
                <w:szCs w:val="24"/>
                <w:lang w:val="en-US"/>
              </w:rPr>
            </w:pPr>
            <w:r w:rsidRPr="00D03EB2">
              <w:rPr>
                <w:rFonts w:eastAsiaTheme="minorHAnsi"/>
                <w:sz w:val="24"/>
                <w:szCs w:val="24"/>
                <w:lang w:val="en-US"/>
              </w:rPr>
              <w:t>- Mục 1 Phần I dự thảo Tờ trình liệt kê cơ sở chính trị, pháp lý ban hành Nghị định, trong đó có dẫn chiếu “</w:t>
            </w:r>
            <w:r w:rsidRPr="00D03EB2">
              <w:rPr>
                <w:rFonts w:eastAsiaTheme="minorHAnsi"/>
                <w:i/>
                <w:iCs/>
                <w:sz w:val="24"/>
                <w:szCs w:val="24"/>
                <w:lang w:val="en-US"/>
              </w:rPr>
              <w:t>Luật Giáo dục số 43/2025/QH14</w:t>
            </w:r>
            <w:r w:rsidRPr="00D03EB2">
              <w:rPr>
                <w:rFonts w:eastAsiaTheme="minorHAnsi"/>
                <w:sz w:val="24"/>
                <w:szCs w:val="24"/>
                <w:lang w:val="en-US"/>
              </w:rPr>
              <w:t xml:space="preserve">” là chưa chính xác về số hiệu. Đề nghị rà soát, có phương án chỉnh sửa. </w:t>
            </w:r>
          </w:p>
          <w:p w14:paraId="133EDD91" w14:textId="77777777" w:rsidR="007E3CF0" w:rsidRPr="00D03EB2" w:rsidRDefault="007E3CF0" w:rsidP="00D03EB2">
            <w:pPr>
              <w:widowControl/>
              <w:adjustRightInd w:val="0"/>
              <w:jc w:val="both"/>
              <w:rPr>
                <w:rFonts w:eastAsiaTheme="minorHAnsi"/>
                <w:sz w:val="24"/>
                <w:szCs w:val="24"/>
                <w:lang w:val="en-US"/>
              </w:rPr>
            </w:pPr>
            <w:r w:rsidRPr="00D03EB2">
              <w:rPr>
                <w:rFonts w:eastAsiaTheme="minorHAnsi"/>
                <w:sz w:val="24"/>
                <w:szCs w:val="24"/>
                <w:lang w:val="en-US"/>
              </w:rPr>
              <w:t>- Tiểu mục 1.1 mục 1 Phần IV dự thảo Tờ trình xác định Nghị định quy định chi tiết “</w:t>
            </w:r>
            <w:r w:rsidRPr="00D03EB2">
              <w:rPr>
                <w:rFonts w:eastAsiaTheme="minorHAnsi"/>
                <w:i/>
                <w:iCs/>
                <w:sz w:val="24"/>
                <w:szCs w:val="24"/>
                <w:lang w:val="en-US"/>
              </w:rPr>
              <w:t>điểm đ khoản 2 Điều 66a</w:t>
            </w:r>
            <w:r w:rsidRPr="00D03EB2">
              <w:rPr>
                <w:rFonts w:eastAsiaTheme="minorHAnsi"/>
                <w:sz w:val="24"/>
                <w:szCs w:val="24"/>
                <w:lang w:val="en-US"/>
              </w:rPr>
              <w:t xml:space="preserve">” Luật Giáo dục, tuy nhiên Luật Giáo dục năm 2019, Luật sửa đổi, bổ sung Luật Giáo dục năm 2025 không có “Điều 66a”. Đề nghị đơn vị soạn thảo rà soát, có phương án chỉnh sửa, bổ sung. </w:t>
            </w:r>
          </w:p>
          <w:p w14:paraId="6DC6CF5A" w14:textId="77777777" w:rsidR="007E3CF0" w:rsidRPr="00D03EB2" w:rsidRDefault="007E3CF0" w:rsidP="00D03EB2">
            <w:pPr>
              <w:widowControl/>
              <w:adjustRightInd w:val="0"/>
              <w:jc w:val="both"/>
              <w:rPr>
                <w:rFonts w:eastAsiaTheme="minorHAnsi"/>
                <w:sz w:val="24"/>
                <w:szCs w:val="24"/>
                <w:lang w:val="en-US"/>
              </w:rPr>
            </w:pPr>
            <w:r w:rsidRPr="00D03EB2">
              <w:rPr>
                <w:rFonts w:eastAsiaTheme="minorHAnsi"/>
                <w:sz w:val="24"/>
                <w:szCs w:val="24"/>
                <w:lang w:val="en-US"/>
              </w:rPr>
              <w:t>- Đề nghị rà soát, chỉnh sửa lỗi kỹ thuật trình bày văn bản hành chính: “</w:t>
            </w:r>
            <w:r w:rsidRPr="00D03EB2">
              <w:rPr>
                <w:rFonts w:eastAsiaTheme="minorHAnsi"/>
                <w:i/>
                <w:iCs/>
                <w:sz w:val="24"/>
                <w:szCs w:val="24"/>
                <w:lang w:val="en-US"/>
              </w:rPr>
              <w:t>Nghị định số 78/2025/NĐ-C</w:t>
            </w:r>
            <w:r w:rsidRPr="00D03EB2">
              <w:rPr>
                <w:rFonts w:eastAsiaTheme="minorHAnsi"/>
                <w:b/>
                <w:bCs/>
                <w:i/>
                <w:iCs/>
                <w:sz w:val="24"/>
                <w:szCs w:val="24"/>
                <w:lang w:val="en-US"/>
              </w:rPr>
              <w:t>p</w:t>
            </w:r>
            <w:r w:rsidRPr="00D03EB2">
              <w:rPr>
                <w:rFonts w:eastAsiaTheme="minorHAnsi"/>
                <w:sz w:val="24"/>
                <w:szCs w:val="24"/>
                <w:lang w:val="en-US"/>
              </w:rPr>
              <w:t>” tại căn cứ đề xuất; “</w:t>
            </w:r>
            <w:r w:rsidRPr="00D03EB2">
              <w:rPr>
                <w:rFonts w:eastAsiaTheme="minorHAnsi"/>
                <w:i/>
                <w:iCs/>
                <w:sz w:val="24"/>
                <w:szCs w:val="24"/>
                <w:lang w:val="en-US"/>
              </w:rPr>
              <w:t>kinh doạn</w:t>
            </w:r>
            <w:r w:rsidRPr="00D03EB2">
              <w:rPr>
                <w:rFonts w:eastAsiaTheme="minorHAnsi"/>
                <w:sz w:val="24"/>
                <w:szCs w:val="24"/>
                <w:lang w:val="en-US"/>
              </w:rPr>
              <w:t>” tại mục 1 Phần I; “</w:t>
            </w:r>
            <w:r w:rsidRPr="00D03EB2">
              <w:rPr>
                <w:rFonts w:eastAsiaTheme="minorHAnsi"/>
                <w:i/>
                <w:iCs/>
                <w:sz w:val="24"/>
                <w:szCs w:val="24"/>
                <w:lang w:val="en-US"/>
              </w:rPr>
              <w:t xml:space="preserve">đối với </w:t>
            </w:r>
            <w:r w:rsidRPr="00D03EB2">
              <w:rPr>
                <w:rFonts w:eastAsiaTheme="minorHAnsi"/>
                <w:b/>
                <w:bCs/>
                <w:i/>
                <w:iCs/>
                <w:sz w:val="24"/>
                <w:szCs w:val="24"/>
                <w:lang w:val="en-US"/>
              </w:rPr>
              <w:t xml:space="preserve">đối với </w:t>
            </w:r>
            <w:r w:rsidRPr="00D03EB2">
              <w:rPr>
                <w:rFonts w:eastAsiaTheme="minorHAnsi"/>
                <w:i/>
                <w:iCs/>
                <w:sz w:val="24"/>
                <w:szCs w:val="24"/>
                <w:lang w:val="en-US"/>
              </w:rPr>
              <w:t>trường tư thục</w:t>
            </w:r>
            <w:r w:rsidRPr="00D03EB2">
              <w:rPr>
                <w:rFonts w:eastAsiaTheme="minorHAnsi"/>
                <w:sz w:val="24"/>
                <w:szCs w:val="24"/>
                <w:lang w:val="en-US"/>
              </w:rPr>
              <w:t xml:space="preserve">” tại tiểu mục 3.1 mục 3 Phần IV;… </w:t>
            </w:r>
          </w:p>
          <w:p w14:paraId="7F0D9B10" w14:textId="77777777" w:rsidR="007E3CF0" w:rsidRPr="00D03EB2" w:rsidRDefault="007E3CF0" w:rsidP="00D03EB2">
            <w:pPr>
              <w:widowControl/>
              <w:adjustRightInd w:val="0"/>
              <w:jc w:val="both"/>
              <w:rPr>
                <w:rFonts w:eastAsiaTheme="minorHAnsi"/>
                <w:sz w:val="24"/>
                <w:szCs w:val="24"/>
                <w:lang w:val="en-US"/>
              </w:rPr>
            </w:pPr>
            <w:r w:rsidRPr="00D03EB2">
              <w:rPr>
                <w:sz w:val="24"/>
                <w:szCs w:val="24"/>
                <w:lang w:val="en-US"/>
              </w:rPr>
              <w:t xml:space="preserve">- </w:t>
            </w:r>
            <w:r w:rsidRPr="00D03EB2">
              <w:rPr>
                <w:sz w:val="24"/>
                <w:szCs w:val="24"/>
              </w:rPr>
              <w:t>Đề nghị rà soát, điều chỉnh lỗi kỹ thuật trình bày văn bản quy phạm pháp luật: lỗi đánh máy tại điểm b khoản 3 Điều 3 “</w:t>
            </w:r>
            <w:r w:rsidRPr="00D03EB2">
              <w:rPr>
                <w:i/>
                <w:iCs/>
                <w:sz w:val="24"/>
                <w:szCs w:val="24"/>
              </w:rPr>
              <w:t>hiệu trưởng</w:t>
            </w:r>
            <w:r w:rsidRPr="00D03EB2">
              <w:rPr>
                <w:b/>
                <w:bCs/>
                <w:i/>
                <w:iCs/>
                <w:sz w:val="24"/>
                <w:szCs w:val="24"/>
              </w:rPr>
              <w:t xml:space="preserve">, </w:t>
            </w:r>
            <w:r w:rsidRPr="00D03EB2">
              <w:rPr>
                <w:i/>
                <w:iCs/>
                <w:sz w:val="24"/>
                <w:szCs w:val="24"/>
              </w:rPr>
              <w:t>cơ sở giáo dục đại học</w:t>
            </w:r>
            <w:r w:rsidRPr="00D03EB2">
              <w:rPr>
                <w:sz w:val="24"/>
                <w:szCs w:val="24"/>
              </w:rPr>
              <w:t xml:space="preserve">”, “Ủy ban nhân cấp xã” tại điểm c khoản 2 Điều 6, “nàyngười” tại khoản 2 Điều 7, “liệu lực” tại khoản 3 Điều 13, “sơ sở” tại điểm c khoản 6 Điều 10; sử dụng “ngày 12 tháng 6 năm 2025” thay cho “12/06/2025” tại khoản 3 Điều 13;… </w:t>
            </w:r>
          </w:p>
        </w:tc>
        <w:tc>
          <w:tcPr>
            <w:tcW w:w="2686" w:type="dxa"/>
            <w:vAlign w:val="center"/>
          </w:tcPr>
          <w:p w14:paraId="4802C041" w14:textId="77777777" w:rsidR="007E3CF0" w:rsidRPr="00D03EB2" w:rsidRDefault="007E3CF0" w:rsidP="00D03EB2">
            <w:pPr>
              <w:jc w:val="both"/>
              <w:rPr>
                <w:sz w:val="24"/>
                <w:szCs w:val="24"/>
                <w:lang w:val="en-US"/>
              </w:rPr>
            </w:pPr>
            <w:r w:rsidRPr="00D03EB2">
              <w:rPr>
                <w:sz w:val="24"/>
                <w:szCs w:val="24"/>
                <w:lang w:val="en-US"/>
              </w:rPr>
              <w:t>Nghiên cứu tiếp thu</w:t>
            </w:r>
            <w:r w:rsidRPr="00D03EB2">
              <w:rPr>
                <w:sz w:val="24"/>
                <w:szCs w:val="24"/>
                <w:lang w:val="vi-VN"/>
              </w:rPr>
              <w:t xml:space="preserve"> và chỉnh sửa dự thảo Nghị định </w:t>
            </w:r>
          </w:p>
        </w:tc>
      </w:tr>
    </w:tbl>
    <w:p w14:paraId="1ED98C7D" w14:textId="77777777" w:rsidR="007E3CF0" w:rsidRPr="00D03EB2" w:rsidRDefault="007E3CF0" w:rsidP="00D03EB2">
      <w:pPr>
        <w:jc w:val="both"/>
        <w:rPr>
          <w:b/>
          <w:sz w:val="24"/>
          <w:szCs w:val="24"/>
          <w:lang w:val="en-US"/>
        </w:rPr>
      </w:pPr>
    </w:p>
    <w:p w14:paraId="62054197" w14:textId="77777777" w:rsidR="007E3CF0" w:rsidRPr="00D03EB2" w:rsidRDefault="007E3CF0" w:rsidP="00D03EB2">
      <w:pPr>
        <w:ind w:firstLine="567"/>
        <w:jc w:val="both"/>
        <w:rPr>
          <w:b/>
          <w:sz w:val="24"/>
          <w:szCs w:val="24"/>
          <w:lang w:val="en-US"/>
        </w:rPr>
      </w:pPr>
    </w:p>
    <w:p w14:paraId="06D5F431" w14:textId="105C66E0" w:rsidR="00470B32" w:rsidRPr="00D03EB2" w:rsidRDefault="007E3CF0" w:rsidP="00D03EB2">
      <w:pPr>
        <w:ind w:firstLine="567"/>
        <w:jc w:val="both"/>
        <w:rPr>
          <w:b/>
          <w:sz w:val="24"/>
          <w:szCs w:val="24"/>
          <w:lang w:val="en-US"/>
        </w:rPr>
      </w:pPr>
      <w:r w:rsidRPr="00D03EB2">
        <w:rPr>
          <w:sz w:val="24"/>
          <w:szCs w:val="24"/>
          <w:lang w:val="en-US"/>
        </w:rPr>
        <w:br w:type="column"/>
      </w:r>
      <w:r w:rsidR="00470B32" w:rsidRPr="00D03EB2">
        <w:rPr>
          <w:b/>
          <w:sz w:val="24"/>
          <w:szCs w:val="24"/>
          <w:lang w:val="en-US"/>
        </w:rPr>
        <w:lastRenderedPageBreak/>
        <w:t>2.</w:t>
      </w:r>
      <w:r w:rsidR="0052335A">
        <w:rPr>
          <w:b/>
          <w:sz w:val="24"/>
          <w:szCs w:val="24"/>
          <w:lang w:val="en-US"/>
        </w:rPr>
        <w:t>3</w:t>
      </w:r>
      <w:r w:rsidR="00470B32" w:rsidRPr="00D03EB2">
        <w:rPr>
          <w:b/>
          <w:sz w:val="24"/>
          <w:szCs w:val="24"/>
          <w:lang w:val="en-US"/>
        </w:rPr>
        <w:t xml:space="preserve">. </w:t>
      </w:r>
      <w:r w:rsidR="0045523D" w:rsidRPr="00D03EB2">
        <w:rPr>
          <w:b/>
          <w:sz w:val="24"/>
          <w:szCs w:val="24"/>
          <w:lang w:val="en-US"/>
        </w:rPr>
        <w:t>Ý kiến của các cơ sở giáo dục nghề nghiệp</w:t>
      </w:r>
    </w:p>
    <w:tbl>
      <w:tblPr>
        <w:tblStyle w:val="TableGrid"/>
        <w:tblW w:w="14453" w:type="dxa"/>
        <w:tblLook w:val="04A0" w:firstRow="1" w:lastRow="0" w:firstColumn="1" w:lastColumn="0" w:noHBand="0" w:noVBand="1"/>
      </w:tblPr>
      <w:tblGrid>
        <w:gridCol w:w="704"/>
        <w:gridCol w:w="1418"/>
        <w:gridCol w:w="1984"/>
        <w:gridCol w:w="8079"/>
        <w:gridCol w:w="2268"/>
      </w:tblGrid>
      <w:tr w:rsidR="00D03EB2" w:rsidRPr="00D03EB2" w14:paraId="6C0CAAC4" w14:textId="77777777" w:rsidTr="00231BCD">
        <w:tc>
          <w:tcPr>
            <w:tcW w:w="704" w:type="dxa"/>
          </w:tcPr>
          <w:p w14:paraId="468DA835" w14:textId="77777777" w:rsidR="00470B32" w:rsidRPr="00D03EB2" w:rsidRDefault="00470B32" w:rsidP="00D03EB2">
            <w:pPr>
              <w:jc w:val="both"/>
              <w:rPr>
                <w:b/>
                <w:sz w:val="24"/>
                <w:szCs w:val="24"/>
                <w:lang w:val="en-US"/>
              </w:rPr>
            </w:pPr>
            <w:r w:rsidRPr="00D03EB2">
              <w:rPr>
                <w:b/>
                <w:sz w:val="24"/>
                <w:szCs w:val="24"/>
                <w:lang w:val="en-US"/>
              </w:rPr>
              <w:t>TT</w:t>
            </w:r>
          </w:p>
        </w:tc>
        <w:tc>
          <w:tcPr>
            <w:tcW w:w="1418" w:type="dxa"/>
          </w:tcPr>
          <w:p w14:paraId="437AD365" w14:textId="77777777" w:rsidR="00470B32" w:rsidRPr="00D03EB2" w:rsidRDefault="00470B32" w:rsidP="00D03EB2">
            <w:pPr>
              <w:jc w:val="both"/>
              <w:rPr>
                <w:b/>
                <w:sz w:val="24"/>
                <w:szCs w:val="24"/>
                <w:lang w:val="en-US"/>
              </w:rPr>
            </w:pPr>
            <w:r w:rsidRPr="00D03EB2">
              <w:rPr>
                <w:b/>
                <w:sz w:val="24"/>
                <w:szCs w:val="24"/>
                <w:lang w:val="en-US"/>
              </w:rPr>
              <w:t>ĐIỀU, KHOẢN</w:t>
            </w:r>
          </w:p>
        </w:tc>
        <w:tc>
          <w:tcPr>
            <w:tcW w:w="1984" w:type="dxa"/>
          </w:tcPr>
          <w:p w14:paraId="5A0C90DF" w14:textId="77777777" w:rsidR="00470B32" w:rsidRPr="00D03EB2" w:rsidRDefault="00470B32" w:rsidP="00D03EB2">
            <w:pPr>
              <w:jc w:val="both"/>
              <w:rPr>
                <w:b/>
                <w:sz w:val="24"/>
                <w:szCs w:val="24"/>
                <w:lang w:val="en-US"/>
              </w:rPr>
            </w:pPr>
            <w:r w:rsidRPr="00D03EB2">
              <w:rPr>
                <w:b/>
                <w:sz w:val="24"/>
                <w:szCs w:val="24"/>
                <w:lang w:val="en-US"/>
              </w:rPr>
              <w:t>CHỦ THỂ GÓP Ý</w:t>
            </w:r>
          </w:p>
        </w:tc>
        <w:tc>
          <w:tcPr>
            <w:tcW w:w="8079" w:type="dxa"/>
            <w:vAlign w:val="center"/>
          </w:tcPr>
          <w:p w14:paraId="2F1EAA48" w14:textId="77777777" w:rsidR="00470B32" w:rsidRPr="00D03EB2" w:rsidRDefault="00470B32" w:rsidP="00D03EB2">
            <w:pPr>
              <w:jc w:val="both"/>
              <w:rPr>
                <w:b/>
                <w:sz w:val="24"/>
                <w:szCs w:val="24"/>
                <w:lang w:val="en-US"/>
              </w:rPr>
            </w:pPr>
            <w:r w:rsidRPr="00D03EB2">
              <w:rPr>
                <w:b/>
                <w:sz w:val="24"/>
                <w:szCs w:val="24"/>
                <w:lang w:val="en-US"/>
              </w:rPr>
              <w:t>NỘI DUNG GÓP Ý</w:t>
            </w:r>
          </w:p>
        </w:tc>
        <w:tc>
          <w:tcPr>
            <w:tcW w:w="2268" w:type="dxa"/>
            <w:vAlign w:val="center"/>
          </w:tcPr>
          <w:p w14:paraId="46775BE1" w14:textId="77777777" w:rsidR="00470B32" w:rsidRPr="00D03EB2" w:rsidRDefault="00470B32" w:rsidP="00D03EB2">
            <w:pPr>
              <w:jc w:val="both"/>
              <w:rPr>
                <w:b/>
                <w:sz w:val="24"/>
                <w:szCs w:val="24"/>
                <w:lang w:val="en-US"/>
              </w:rPr>
            </w:pPr>
            <w:r w:rsidRPr="00D03EB2">
              <w:rPr>
                <w:b/>
                <w:sz w:val="24"/>
                <w:szCs w:val="24"/>
                <w:lang w:val="en-US"/>
              </w:rPr>
              <w:t>NỘI DUNG TIẾP THU, GIẢI TRÌNH</w:t>
            </w:r>
          </w:p>
        </w:tc>
      </w:tr>
      <w:tr w:rsidR="00D03EB2" w:rsidRPr="00D03EB2" w14:paraId="48B2BA71" w14:textId="77777777" w:rsidTr="00231BCD">
        <w:tc>
          <w:tcPr>
            <w:tcW w:w="704" w:type="dxa"/>
          </w:tcPr>
          <w:p w14:paraId="3D000DDA" w14:textId="77777777" w:rsidR="00470B32" w:rsidRPr="00D03EB2" w:rsidRDefault="00470B32" w:rsidP="00D03EB2">
            <w:pPr>
              <w:jc w:val="both"/>
              <w:rPr>
                <w:sz w:val="24"/>
                <w:szCs w:val="24"/>
                <w:lang w:val="en-US"/>
              </w:rPr>
            </w:pPr>
            <w:r w:rsidRPr="00D03EB2">
              <w:rPr>
                <w:sz w:val="24"/>
                <w:szCs w:val="24"/>
                <w:lang w:val="en-US"/>
              </w:rPr>
              <w:t>1</w:t>
            </w:r>
          </w:p>
        </w:tc>
        <w:tc>
          <w:tcPr>
            <w:tcW w:w="1418" w:type="dxa"/>
          </w:tcPr>
          <w:p w14:paraId="4620265B" w14:textId="77777777" w:rsidR="00470B32" w:rsidRPr="00D03EB2" w:rsidRDefault="00470B32" w:rsidP="00D03EB2">
            <w:pPr>
              <w:jc w:val="both"/>
              <w:rPr>
                <w:sz w:val="24"/>
                <w:szCs w:val="24"/>
                <w:lang w:val="en-US"/>
              </w:rPr>
            </w:pPr>
            <w:r w:rsidRPr="00D03EB2">
              <w:rPr>
                <w:sz w:val="24"/>
                <w:szCs w:val="24"/>
                <w:lang w:val="en-US"/>
              </w:rPr>
              <w:t>Về Điều 1 dự thảo Nghị định</w:t>
            </w:r>
          </w:p>
        </w:tc>
        <w:tc>
          <w:tcPr>
            <w:tcW w:w="1984" w:type="dxa"/>
          </w:tcPr>
          <w:p w14:paraId="5A6C59CF" w14:textId="77777777" w:rsidR="00470B32" w:rsidRPr="00D03EB2" w:rsidRDefault="00470B32" w:rsidP="00D03EB2">
            <w:pPr>
              <w:jc w:val="both"/>
              <w:rPr>
                <w:sz w:val="24"/>
                <w:szCs w:val="24"/>
                <w:lang w:val="en-US"/>
              </w:rPr>
            </w:pPr>
            <w:r w:rsidRPr="00D03EB2">
              <w:rPr>
                <w:sz w:val="24"/>
                <w:szCs w:val="24"/>
                <w:lang w:val="en-US"/>
              </w:rPr>
              <w:t xml:space="preserve">Cao đẳng sư phạm trung ương </w:t>
            </w:r>
          </w:p>
        </w:tc>
        <w:tc>
          <w:tcPr>
            <w:tcW w:w="8079" w:type="dxa"/>
            <w:vAlign w:val="center"/>
          </w:tcPr>
          <w:p w14:paraId="09BE317F" w14:textId="77777777" w:rsidR="00470B32" w:rsidRPr="00D03EB2" w:rsidRDefault="00470B32" w:rsidP="00D03EB2">
            <w:pPr>
              <w:jc w:val="both"/>
              <w:rPr>
                <w:sz w:val="24"/>
                <w:szCs w:val="24"/>
                <w:lang w:val="en-US"/>
              </w:rPr>
            </w:pPr>
            <w:r w:rsidRPr="00D03EB2">
              <w:rPr>
                <w:bCs/>
                <w:sz w:val="24"/>
                <w:szCs w:val="24"/>
                <w:lang w:val="en-US"/>
              </w:rPr>
              <w:t>Đề nghị rà soát lại phạm vi điều chỉnh tại Điều 1 để bảo đảm liệt kê đầy đủ và thống nhất các điều, khoản của Luật Giáo dục được quy định chi tiết</w:t>
            </w:r>
          </w:p>
        </w:tc>
        <w:tc>
          <w:tcPr>
            <w:tcW w:w="2268" w:type="dxa"/>
            <w:vAlign w:val="center"/>
          </w:tcPr>
          <w:p w14:paraId="607D79B3" w14:textId="77777777" w:rsidR="00470B32" w:rsidRPr="00D03EB2" w:rsidRDefault="00470B32" w:rsidP="00D03EB2">
            <w:pPr>
              <w:jc w:val="both"/>
              <w:rPr>
                <w:sz w:val="24"/>
                <w:szCs w:val="24"/>
                <w:lang w:val="en-US"/>
              </w:rPr>
            </w:pPr>
            <w:r w:rsidRPr="00D03EB2">
              <w:rPr>
                <w:bCs/>
                <w:sz w:val="24"/>
                <w:szCs w:val="24"/>
                <w:lang w:val="en-US"/>
              </w:rPr>
              <w:t>Tiếp thu</w:t>
            </w:r>
          </w:p>
        </w:tc>
      </w:tr>
      <w:tr w:rsidR="00D03EB2" w:rsidRPr="00D03EB2" w14:paraId="19A08579" w14:textId="77777777" w:rsidTr="00231BCD">
        <w:tc>
          <w:tcPr>
            <w:tcW w:w="704" w:type="dxa"/>
          </w:tcPr>
          <w:p w14:paraId="0BA768E8" w14:textId="77777777" w:rsidR="00470B32" w:rsidRPr="00D03EB2" w:rsidRDefault="00470B32" w:rsidP="00D03EB2">
            <w:pPr>
              <w:jc w:val="both"/>
              <w:rPr>
                <w:sz w:val="24"/>
                <w:szCs w:val="24"/>
                <w:lang w:val="en-US"/>
              </w:rPr>
            </w:pPr>
            <w:r w:rsidRPr="00D03EB2">
              <w:rPr>
                <w:sz w:val="24"/>
                <w:szCs w:val="24"/>
                <w:lang w:val="en-US"/>
              </w:rPr>
              <w:t>2</w:t>
            </w:r>
          </w:p>
        </w:tc>
        <w:tc>
          <w:tcPr>
            <w:tcW w:w="1418" w:type="dxa"/>
          </w:tcPr>
          <w:p w14:paraId="30703651" w14:textId="77777777" w:rsidR="00470B32" w:rsidRPr="00D03EB2" w:rsidRDefault="00470B32" w:rsidP="00D03EB2">
            <w:pPr>
              <w:jc w:val="both"/>
              <w:rPr>
                <w:sz w:val="24"/>
                <w:szCs w:val="24"/>
                <w:lang w:val="en-US"/>
              </w:rPr>
            </w:pPr>
            <w:r w:rsidRPr="00D03EB2">
              <w:rPr>
                <w:sz w:val="24"/>
                <w:szCs w:val="24"/>
                <w:lang w:val="en-US"/>
              </w:rPr>
              <w:t>Điều 3 dự thảo Nghị định</w:t>
            </w:r>
          </w:p>
        </w:tc>
        <w:tc>
          <w:tcPr>
            <w:tcW w:w="1984" w:type="dxa"/>
          </w:tcPr>
          <w:p w14:paraId="5BE09771" w14:textId="77777777" w:rsidR="00470B32" w:rsidRPr="00D03EB2" w:rsidRDefault="00470B32" w:rsidP="00D03EB2">
            <w:pPr>
              <w:jc w:val="both"/>
              <w:rPr>
                <w:sz w:val="24"/>
                <w:szCs w:val="24"/>
                <w:lang w:val="en-US"/>
              </w:rPr>
            </w:pPr>
            <w:r w:rsidRPr="00D03EB2">
              <w:rPr>
                <w:sz w:val="24"/>
                <w:szCs w:val="24"/>
                <w:lang w:val="en-US"/>
              </w:rPr>
              <w:t xml:space="preserve">Cao đẳng sư phạm trung ương </w:t>
            </w:r>
          </w:p>
        </w:tc>
        <w:tc>
          <w:tcPr>
            <w:tcW w:w="8079" w:type="dxa"/>
            <w:vAlign w:val="center"/>
          </w:tcPr>
          <w:p w14:paraId="521EB7F8" w14:textId="77777777" w:rsidR="00470B32" w:rsidRPr="00D03EB2" w:rsidRDefault="00470B32" w:rsidP="00D03EB2">
            <w:pPr>
              <w:widowControl/>
              <w:adjustRightInd w:val="0"/>
              <w:rPr>
                <w:bCs/>
                <w:sz w:val="24"/>
                <w:szCs w:val="24"/>
                <w:lang w:val="en-US"/>
              </w:rPr>
            </w:pPr>
            <w:r w:rsidRPr="00D03EB2">
              <w:rPr>
                <w:bCs/>
                <w:sz w:val="24"/>
                <w:szCs w:val="24"/>
                <w:lang w:val="en-US"/>
              </w:rPr>
              <w:t>Phong tặng danh hiệu Tiến sĩ danh dự: Làm rõ hơn tiêu chí “nhiều thành tích đóng góp” để tránh cách hiểu định tính, khó áp dụng thống nhất giữa các cơ sở giáo dục đại học.</w:t>
            </w:r>
          </w:p>
          <w:p w14:paraId="7F8490D6" w14:textId="77777777" w:rsidR="00470B32" w:rsidRPr="00D03EB2" w:rsidRDefault="00470B32" w:rsidP="00D03EB2">
            <w:pPr>
              <w:jc w:val="both"/>
              <w:rPr>
                <w:sz w:val="24"/>
                <w:szCs w:val="24"/>
                <w:lang w:val="en-US"/>
              </w:rPr>
            </w:pPr>
            <w:r w:rsidRPr="00D03EB2">
              <w:rPr>
                <w:bCs/>
                <w:sz w:val="24"/>
                <w:szCs w:val="24"/>
                <w:lang w:val="en-US"/>
              </w:rPr>
              <w:t>Bổ sung quy định về lưu trữ hồ sơ phong tặng để bảo đảm công tác quản lý nhà nước và hậu kiểm</w:t>
            </w:r>
          </w:p>
        </w:tc>
        <w:tc>
          <w:tcPr>
            <w:tcW w:w="2268" w:type="dxa"/>
            <w:vAlign w:val="center"/>
          </w:tcPr>
          <w:p w14:paraId="1BB56997" w14:textId="77777777" w:rsidR="00470B32" w:rsidRPr="00D03EB2" w:rsidRDefault="00470B32" w:rsidP="00D03EB2">
            <w:pPr>
              <w:jc w:val="both"/>
              <w:rPr>
                <w:sz w:val="24"/>
                <w:szCs w:val="24"/>
                <w:lang w:val="en-US"/>
              </w:rPr>
            </w:pPr>
            <w:r w:rsidRPr="00D03EB2">
              <w:rPr>
                <w:bCs/>
                <w:sz w:val="24"/>
                <w:szCs w:val="24"/>
                <w:lang w:val="en-US"/>
              </w:rPr>
              <w:t>Nghiên cứu tiếp thu</w:t>
            </w:r>
          </w:p>
        </w:tc>
      </w:tr>
      <w:tr w:rsidR="00D03EB2" w:rsidRPr="00D03EB2" w14:paraId="375E8A92" w14:textId="77777777" w:rsidTr="00231BCD">
        <w:tc>
          <w:tcPr>
            <w:tcW w:w="704" w:type="dxa"/>
          </w:tcPr>
          <w:p w14:paraId="3E2D2E9A" w14:textId="77777777" w:rsidR="00470B32" w:rsidRPr="00D03EB2" w:rsidRDefault="00470B32" w:rsidP="00D03EB2">
            <w:pPr>
              <w:jc w:val="both"/>
              <w:rPr>
                <w:sz w:val="24"/>
                <w:szCs w:val="24"/>
                <w:lang w:val="en-US"/>
              </w:rPr>
            </w:pPr>
            <w:r w:rsidRPr="00D03EB2">
              <w:rPr>
                <w:sz w:val="24"/>
                <w:szCs w:val="24"/>
                <w:lang w:val="en-US"/>
              </w:rPr>
              <w:t>3</w:t>
            </w:r>
          </w:p>
        </w:tc>
        <w:tc>
          <w:tcPr>
            <w:tcW w:w="1418" w:type="dxa"/>
          </w:tcPr>
          <w:p w14:paraId="666193E6" w14:textId="77777777" w:rsidR="00470B32" w:rsidRPr="00D03EB2" w:rsidRDefault="00470B32" w:rsidP="00D03EB2">
            <w:pPr>
              <w:jc w:val="both"/>
              <w:rPr>
                <w:sz w:val="24"/>
                <w:szCs w:val="24"/>
                <w:lang w:val="en-US"/>
              </w:rPr>
            </w:pPr>
            <w:r w:rsidRPr="00D03EB2">
              <w:rPr>
                <w:sz w:val="24"/>
                <w:szCs w:val="24"/>
                <w:lang w:val="en-US"/>
              </w:rPr>
              <w:t>Điều 4 dự thảo Nghị định</w:t>
            </w:r>
          </w:p>
        </w:tc>
        <w:tc>
          <w:tcPr>
            <w:tcW w:w="1984" w:type="dxa"/>
          </w:tcPr>
          <w:p w14:paraId="4873C31C" w14:textId="77777777" w:rsidR="00470B32" w:rsidRPr="00D03EB2" w:rsidRDefault="00470B32" w:rsidP="00D03EB2">
            <w:pPr>
              <w:jc w:val="both"/>
              <w:rPr>
                <w:sz w:val="24"/>
                <w:szCs w:val="24"/>
                <w:lang w:val="en-US"/>
              </w:rPr>
            </w:pPr>
            <w:r w:rsidRPr="00D03EB2">
              <w:rPr>
                <w:sz w:val="24"/>
                <w:szCs w:val="24"/>
                <w:lang w:val="en-US"/>
              </w:rPr>
              <w:t xml:space="preserve">Cao đẳng sư phạm trung ương </w:t>
            </w:r>
          </w:p>
        </w:tc>
        <w:tc>
          <w:tcPr>
            <w:tcW w:w="8079" w:type="dxa"/>
            <w:vAlign w:val="center"/>
          </w:tcPr>
          <w:p w14:paraId="1C10D9DF" w14:textId="77777777" w:rsidR="00470B32" w:rsidRPr="00D03EB2" w:rsidRDefault="00470B32" w:rsidP="00D03EB2">
            <w:pPr>
              <w:jc w:val="both"/>
              <w:rPr>
                <w:sz w:val="24"/>
                <w:szCs w:val="24"/>
                <w:lang w:val="en-US"/>
              </w:rPr>
            </w:pPr>
            <w:r w:rsidRPr="00D03EB2">
              <w:rPr>
                <w:bCs/>
                <w:sz w:val="24"/>
                <w:szCs w:val="24"/>
              </w:rPr>
              <w:t>Bổ sung quy định về lưu trữ hồ sơ phong tặng để bảo đảm công tác quản lý nhà nước và hậu kiểm</w:t>
            </w:r>
          </w:p>
        </w:tc>
        <w:tc>
          <w:tcPr>
            <w:tcW w:w="2268" w:type="dxa"/>
            <w:vAlign w:val="center"/>
          </w:tcPr>
          <w:p w14:paraId="4D830B8A" w14:textId="77777777" w:rsidR="00470B32" w:rsidRPr="00D03EB2" w:rsidRDefault="00470B32" w:rsidP="00D03EB2">
            <w:pPr>
              <w:jc w:val="both"/>
              <w:rPr>
                <w:sz w:val="24"/>
                <w:szCs w:val="24"/>
                <w:lang w:val="en-US"/>
              </w:rPr>
            </w:pPr>
            <w:r w:rsidRPr="00D03EB2">
              <w:rPr>
                <w:bCs/>
                <w:sz w:val="24"/>
                <w:szCs w:val="24"/>
                <w:lang w:val="en-US"/>
              </w:rPr>
              <w:t>Nghiên cứu tiếp thu</w:t>
            </w:r>
          </w:p>
        </w:tc>
      </w:tr>
      <w:tr w:rsidR="00D03EB2" w:rsidRPr="00D03EB2" w14:paraId="00C88325" w14:textId="77777777" w:rsidTr="00231BCD">
        <w:tc>
          <w:tcPr>
            <w:tcW w:w="704" w:type="dxa"/>
          </w:tcPr>
          <w:p w14:paraId="40F6C9EC" w14:textId="77777777" w:rsidR="00470B32" w:rsidRPr="00D03EB2" w:rsidRDefault="00470B32" w:rsidP="00D03EB2">
            <w:pPr>
              <w:jc w:val="both"/>
              <w:rPr>
                <w:sz w:val="24"/>
                <w:szCs w:val="24"/>
                <w:lang w:val="en-US"/>
              </w:rPr>
            </w:pPr>
            <w:r w:rsidRPr="00D03EB2">
              <w:rPr>
                <w:sz w:val="24"/>
                <w:szCs w:val="24"/>
                <w:lang w:val="en-US"/>
              </w:rPr>
              <w:t>4</w:t>
            </w:r>
          </w:p>
        </w:tc>
        <w:tc>
          <w:tcPr>
            <w:tcW w:w="1418" w:type="dxa"/>
          </w:tcPr>
          <w:p w14:paraId="56AD3621" w14:textId="77777777" w:rsidR="00470B32" w:rsidRPr="00D03EB2" w:rsidRDefault="00470B32" w:rsidP="00D03EB2">
            <w:pPr>
              <w:jc w:val="both"/>
              <w:rPr>
                <w:sz w:val="24"/>
                <w:szCs w:val="24"/>
                <w:lang w:val="en-US"/>
              </w:rPr>
            </w:pPr>
            <w:r w:rsidRPr="00D03EB2">
              <w:rPr>
                <w:sz w:val="24"/>
                <w:szCs w:val="24"/>
                <w:lang w:val="en-US"/>
              </w:rPr>
              <w:t xml:space="preserve">Về Điều 5, Điều 6 dự thảo Nghị định </w:t>
            </w:r>
          </w:p>
        </w:tc>
        <w:tc>
          <w:tcPr>
            <w:tcW w:w="1984" w:type="dxa"/>
          </w:tcPr>
          <w:p w14:paraId="4E027032" w14:textId="77777777" w:rsidR="00470B32" w:rsidRPr="00D03EB2" w:rsidRDefault="00470B32" w:rsidP="00D03EB2">
            <w:pPr>
              <w:jc w:val="both"/>
              <w:rPr>
                <w:sz w:val="24"/>
                <w:szCs w:val="24"/>
                <w:lang w:val="en-US"/>
              </w:rPr>
            </w:pPr>
            <w:r w:rsidRPr="00D03EB2">
              <w:rPr>
                <w:sz w:val="24"/>
                <w:szCs w:val="24"/>
                <w:lang w:val="en-US"/>
              </w:rPr>
              <w:t>Cao đẳng sư phạm trung ương TPHCM</w:t>
            </w:r>
          </w:p>
        </w:tc>
        <w:tc>
          <w:tcPr>
            <w:tcW w:w="8079" w:type="dxa"/>
            <w:vAlign w:val="center"/>
          </w:tcPr>
          <w:p w14:paraId="4E9710B2" w14:textId="77777777" w:rsidR="00470B32" w:rsidRPr="00D03EB2" w:rsidRDefault="00470B32" w:rsidP="00D03EB2">
            <w:pPr>
              <w:pStyle w:val="Default"/>
              <w:rPr>
                <w:color w:val="auto"/>
              </w:rPr>
            </w:pPr>
            <w:r w:rsidRPr="00D03EB2">
              <w:rPr>
                <w:color w:val="auto"/>
              </w:rPr>
              <w:t>Điểm d khoản 1 Điều 5 và điểm d khoản 1 Điều 6 chủ thể cung cấp hồ sơ bị nhầm, cụ thể 2 điều này quy định: “Trường hợp cơ quan có thẩm quyền ……….nhà nước thì người học hoặc gia đình người học không cần phải cung cấp các văn bản trên…..”</w:t>
            </w:r>
          </w:p>
          <w:p w14:paraId="14685109" w14:textId="77777777" w:rsidR="00470B32" w:rsidRPr="00D03EB2" w:rsidRDefault="00470B32" w:rsidP="00D03EB2">
            <w:pPr>
              <w:jc w:val="both"/>
              <w:rPr>
                <w:sz w:val="24"/>
                <w:szCs w:val="24"/>
                <w:lang w:val="en-US"/>
              </w:rPr>
            </w:pPr>
            <w:r w:rsidRPr="00D03EB2">
              <w:rPr>
                <w:sz w:val="24"/>
                <w:szCs w:val="24"/>
              </w:rPr>
              <w:t>Đề xuất thay cụm từ “người học hoặc gia đình người học” bằng “tổ chức, cá nhân đề nghị chuyển đổi” hoặc “cơ sở giáo dục”.</w:t>
            </w:r>
          </w:p>
        </w:tc>
        <w:tc>
          <w:tcPr>
            <w:tcW w:w="2268" w:type="dxa"/>
            <w:vAlign w:val="center"/>
          </w:tcPr>
          <w:p w14:paraId="00F98DFB" w14:textId="77777777" w:rsidR="00470B32" w:rsidRPr="00D03EB2" w:rsidRDefault="00470B32" w:rsidP="00D03EB2">
            <w:pPr>
              <w:jc w:val="both"/>
              <w:rPr>
                <w:sz w:val="24"/>
                <w:szCs w:val="24"/>
                <w:lang w:val="en-US"/>
              </w:rPr>
            </w:pPr>
            <w:r w:rsidRPr="00D03EB2">
              <w:rPr>
                <w:bCs/>
                <w:sz w:val="24"/>
                <w:szCs w:val="24"/>
                <w:lang w:val="en-US"/>
              </w:rPr>
              <w:t>Tiếp thu. Đã chỉnh sửa thành “</w:t>
            </w:r>
            <w:r w:rsidRPr="00D03EB2">
              <w:rPr>
                <w:bCs/>
                <w:sz w:val="24"/>
                <w:szCs w:val="24"/>
                <w:lang w:val="it-IT"/>
              </w:rPr>
              <w:t>cơ sở giáo dục”</w:t>
            </w:r>
          </w:p>
        </w:tc>
      </w:tr>
      <w:tr w:rsidR="00D03EB2" w:rsidRPr="00D03EB2" w14:paraId="5D9CE7C3" w14:textId="77777777" w:rsidTr="00231BCD">
        <w:tc>
          <w:tcPr>
            <w:tcW w:w="704" w:type="dxa"/>
          </w:tcPr>
          <w:p w14:paraId="275BD552" w14:textId="77777777" w:rsidR="00470B32" w:rsidRPr="00D03EB2" w:rsidRDefault="00470B32" w:rsidP="00D03EB2">
            <w:pPr>
              <w:jc w:val="both"/>
              <w:rPr>
                <w:sz w:val="24"/>
                <w:szCs w:val="24"/>
                <w:lang w:val="en-US"/>
              </w:rPr>
            </w:pPr>
            <w:r w:rsidRPr="00D03EB2">
              <w:rPr>
                <w:sz w:val="24"/>
                <w:szCs w:val="24"/>
                <w:lang w:val="en-US"/>
              </w:rPr>
              <w:t>5</w:t>
            </w:r>
          </w:p>
        </w:tc>
        <w:tc>
          <w:tcPr>
            <w:tcW w:w="1418" w:type="dxa"/>
          </w:tcPr>
          <w:p w14:paraId="09137695" w14:textId="77777777" w:rsidR="00470B32" w:rsidRPr="00D03EB2" w:rsidRDefault="00470B32" w:rsidP="00D03EB2">
            <w:pPr>
              <w:jc w:val="both"/>
              <w:rPr>
                <w:sz w:val="24"/>
                <w:szCs w:val="24"/>
                <w:lang w:val="en-US"/>
              </w:rPr>
            </w:pPr>
            <w:r w:rsidRPr="00D03EB2">
              <w:rPr>
                <w:sz w:val="24"/>
                <w:szCs w:val="24"/>
                <w:lang w:val="en-US"/>
              </w:rPr>
              <w:t xml:space="preserve">Điều 9 dự thảo Nghị định </w:t>
            </w:r>
          </w:p>
        </w:tc>
        <w:tc>
          <w:tcPr>
            <w:tcW w:w="1984" w:type="dxa"/>
          </w:tcPr>
          <w:p w14:paraId="4AB8D768" w14:textId="77777777" w:rsidR="00470B32" w:rsidRPr="00D03EB2" w:rsidRDefault="00470B32" w:rsidP="00D03EB2">
            <w:pPr>
              <w:jc w:val="both"/>
              <w:rPr>
                <w:sz w:val="24"/>
                <w:szCs w:val="24"/>
                <w:lang w:val="en-US"/>
              </w:rPr>
            </w:pPr>
            <w:r w:rsidRPr="00D03EB2">
              <w:rPr>
                <w:bCs/>
                <w:sz w:val="24"/>
                <w:szCs w:val="24"/>
                <w:lang w:val="en-US"/>
              </w:rPr>
              <w:t>Trường Trung cấp nghề cơ khí xây dựng</w:t>
            </w:r>
          </w:p>
        </w:tc>
        <w:tc>
          <w:tcPr>
            <w:tcW w:w="8079" w:type="dxa"/>
            <w:vAlign w:val="center"/>
          </w:tcPr>
          <w:p w14:paraId="302C857D" w14:textId="77777777" w:rsidR="00470B32" w:rsidRPr="00D03EB2" w:rsidRDefault="00470B32" w:rsidP="00D03EB2">
            <w:pPr>
              <w:jc w:val="both"/>
              <w:rPr>
                <w:sz w:val="24"/>
                <w:szCs w:val="24"/>
                <w:lang w:val="en-US"/>
              </w:rPr>
            </w:pPr>
            <w:r w:rsidRPr="00D03EB2">
              <w:rPr>
                <w:sz w:val="24"/>
                <w:szCs w:val="24"/>
                <w:lang w:val="en-US"/>
              </w:rPr>
              <w:t>Đề nghị sửa điểm d khoản 3 Điều 9: “kiểm tra hết môn học lần thứ nhất” thành “kiểm tra hết môn học/mô đun lần thứ nhất” vì trong chương trình học của giáo dục nghề nghiệp có môn học hoặc mô đun</w:t>
            </w:r>
          </w:p>
        </w:tc>
        <w:tc>
          <w:tcPr>
            <w:tcW w:w="2268" w:type="dxa"/>
            <w:vAlign w:val="center"/>
          </w:tcPr>
          <w:p w14:paraId="3709E055" w14:textId="77777777" w:rsidR="00470B32" w:rsidRPr="00D03EB2" w:rsidRDefault="00470B32" w:rsidP="00D03EB2">
            <w:pPr>
              <w:jc w:val="both"/>
              <w:rPr>
                <w:sz w:val="24"/>
                <w:szCs w:val="24"/>
                <w:lang w:val="en-US"/>
              </w:rPr>
            </w:pPr>
            <w:r w:rsidRPr="00D03EB2">
              <w:rPr>
                <w:sz w:val="24"/>
                <w:szCs w:val="24"/>
                <w:lang w:val="en-US"/>
              </w:rPr>
              <w:t>Tiếp thu</w:t>
            </w:r>
          </w:p>
          <w:p w14:paraId="10EFE124" w14:textId="77777777" w:rsidR="00470B32" w:rsidRPr="00D03EB2" w:rsidRDefault="00470B32" w:rsidP="00D03EB2">
            <w:pPr>
              <w:jc w:val="both"/>
              <w:rPr>
                <w:sz w:val="24"/>
                <w:szCs w:val="24"/>
                <w:lang w:val="en-US"/>
              </w:rPr>
            </w:pPr>
          </w:p>
        </w:tc>
      </w:tr>
      <w:tr w:rsidR="00D03EB2" w:rsidRPr="00D03EB2" w14:paraId="3586AE63" w14:textId="77777777" w:rsidTr="00231BCD">
        <w:tc>
          <w:tcPr>
            <w:tcW w:w="704" w:type="dxa"/>
          </w:tcPr>
          <w:p w14:paraId="6773FAD4" w14:textId="77777777" w:rsidR="00470B32" w:rsidRPr="00D03EB2" w:rsidRDefault="00470B32" w:rsidP="00D03EB2">
            <w:pPr>
              <w:jc w:val="both"/>
              <w:rPr>
                <w:sz w:val="24"/>
                <w:szCs w:val="24"/>
                <w:lang w:val="en-US"/>
              </w:rPr>
            </w:pPr>
            <w:r w:rsidRPr="00D03EB2">
              <w:rPr>
                <w:sz w:val="24"/>
                <w:szCs w:val="24"/>
                <w:lang w:val="en-US"/>
              </w:rPr>
              <w:t>6</w:t>
            </w:r>
          </w:p>
        </w:tc>
        <w:tc>
          <w:tcPr>
            <w:tcW w:w="1418" w:type="dxa"/>
          </w:tcPr>
          <w:p w14:paraId="676A92CC" w14:textId="77777777" w:rsidR="00470B32" w:rsidRPr="00D03EB2" w:rsidRDefault="00470B32" w:rsidP="00D03EB2">
            <w:pPr>
              <w:jc w:val="both"/>
              <w:rPr>
                <w:sz w:val="24"/>
                <w:szCs w:val="24"/>
                <w:lang w:val="en-US"/>
              </w:rPr>
            </w:pPr>
            <w:r w:rsidRPr="00D03EB2">
              <w:rPr>
                <w:sz w:val="24"/>
                <w:szCs w:val="24"/>
                <w:lang w:val="en-US"/>
              </w:rPr>
              <w:t xml:space="preserve">Điều 10 dự thảo Nghị định </w:t>
            </w:r>
          </w:p>
        </w:tc>
        <w:tc>
          <w:tcPr>
            <w:tcW w:w="1984" w:type="dxa"/>
          </w:tcPr>
          <w:p w14:paraId="7E8E78A4" w14:textId="77777777" w:rsidR="00470B32" w:rsidRPr="00D03EB2" w:rsidRDefault="00470B32" w:rsidP="00D03EB2">
            <w:pPr>
              <w:jc w:val="both"/>
              <w:rPr>
                <w:sz w:val="24"/>
                <w:szCs w:val="24"/>
                <w:lang w:val="en-US"/>
              </w:rPr>
            </w:pPr>
            <w:r w:rsidRPr="00D03EB2">
              <w:rPr>
                <w:sz w:val="24"/>
                <w:szCs w:val="24"/>
                <w:lang w:val="en-US"/>
              </w:rPr>
              <w:t>Cao đẳng Kỹ thuật Công nghệ Quy Nhơn</w:t>
            </w:r>
          </w:p>
        </w:tc>
        <w:tc>
          <w:tcPr>
            <w:tcW w:w="8079" w:type="dxa"/>
            <w:vAlign w:val="center"/>
          </w:tcPr>
          <w:tbl>
            <w:tblPr>
              <w:tblW w:w="0" w:type="auto"/>
              <w:tblBorders>
                <w:top w:val="nil"/>
                <w:left w:val="nil"/>
                <w:bottom w:val="nil"/>
                <w:right w:val="nil"/>
              </w:tblBorders>
              <w:tblLook w:val="0000" w:firstRow="0" w:lastRow="0" w:firstColumn="0" w:lastColumn="0" w:noHBand="0" w:noVBand="0"/>
            </w:tblPr>
            <w:tblGrid>
              <w:gridCol w:w="7863"/>
            </w:tblGrid>
            <w:tr w:rsidR="00D03EB2" w:rsidRPr="00D03EB2" w14:paraId="0F227C27" w14:textId="77777777" w:rsidTr="00231BCD">
              <w:trPr>
                <w:trHeight w:val="1471"/>
              </w:trPr>
              <w:tc>
                <w:tcPr>
                  <w:tcW w:w="0" w:type="auto"/>
                </w:tcPr>
                <w:p w14:paraId="3AB7384B" w14:textId="77777777" w:rsidR="00470B32" w:rsidRPr="00D03EB2" w:rsidRDefault="00470B32" w:rsidP="00D03EB2">
                  <w:pPr>
                    <w:widowControl/>
                    <w:adjustRightInd w:val="0"/>
                    <w:ind w:left="-12"/>
                    <w:rPr>
                      <w:rFonts w:eastAsiaTheme="minorHAnsi"/>
                      <w:sz w:val="24"/>
                      <w:szCs w:val="24"/>
                      <w:lang w:val="en-US"/>
                    </w:rPr>
                  </w:pPr>
                  <w:r w:rsidRPr="00D03EB2">
                    <w:rPr>
                      <w:rFonts w:eastAsiaTheme="minorHAnsi"/>
                      <w:sz w:val="24"/>
                      <w:szCs w:val="24"/>
                      <w:lang w:val="en-US"/>
                    </w:rPr>
                    <w:t xml:space="preserve">Điều 10. Học bổng chính sách </w:t>
                  </w:r>
                </w:p>
                <w:p w14:paraId="21F773E2" w14:textId="77777777" w:rsidR="00470B32" w:rsidRPr="00D03EB2" w:rsidRDefault="00470B32" w:rsidP="00D03EB2">
                  <w:pPr>
                    <w:widowControl/>
                    <w:adjustRightInd w:val="0"/>
                    <w:rPr>
                      <w:rFonts w:eastAsiaTheme="minorHAnsi"/>
                      <w:sz w:val="24"/>
                      <w:szCs w:val="24"/>
                      <w:lang w:val="en-US"/>
                    </w:rPr>
                  </w:pPr>
                  <w:r w:rsidRPr="00D03EB2">
                    <w:rPr>
                      <w:rFonts w:eastAsiaTheme="minorHAnsi"/>
                      <w:sz w:val="24"/>
                      <w:szCs w:val="24"/>
                      <w:lang w:val="en-US"/>
                    </w:rPr>
                    <w:t xml:space="preserve">2. Nguyên tắc hưởng: </w:t>
                  </w:r>
                </w:p>
                <w:p w14:paraId="2D256863" w14:textId="77777777" w:rsidR="00470B32" w:rsidRPr="00D03EB2" w:rsidRDefault="00470B32" w:rsidP="00D03EB2">
                  <w:pPr>
                    <w:widowControl/>
                    <w:adjustRightInd w:val="0"/>
                    <w:rPr>
                      <w:rFonts w:eastAsiaTheme="minorHAnsi"/>
                      <w:sz w:val="24"/>
                      <w:szCs w:val="24"/>
                      <w:lang w:val="en-US"/>
                    </w:rPr>
                  </w:pPr>
                  <w:r w:rsidRPr="00D03EB2">
                    <w:rPr>
                      <w:rFonts w:eastAsiaTheme="minorHAnsi"/>
                      <w:sz w:val="24"/>
                      <w:szCs w:val="24"/>
                      <w:lang w:val="en-US"/>
                    </w:rPr>
                    <w:t xml:space="preserve">d) Học bổng chính sách được cấp đủ 12 tháng/năm, số năm học được hưởng chính sách không được vượt quá số năm hoặc số học kỳ </w:t>
                  </w:r>
                  <w:r w:rsidRPr="00D03EB2">
                    <w:rPr>
                      <w:rFonts w:eastAsiaTheme="minorHAnsi"/>
                      <w:b/>
                      <w:sz w:val="24"/>
                      <w:szCs w:val="24"/>
                      <w:lang w:val="en-US"/>
                    </w:rPr>
                    <w:t>của khóa học</w:t>
                  </w:r>
                  <w:r w:rsidRPr="00D03EB2">
                    <w:rPr>
                      <w:rFonts w:eastAsiaTheme="minorHAnsi"/>
                      <w:sz w:val="24"/>
                      <w:szCs w:val="24"/>
                      <w:lang w:val="en-US"/>
                    </w:rPr>
                    <w:t xml:space="preserve"> </w:t>
                  </w:r>
                  <w:r w:rsidRPr="00D03EB2">
                    <w:rPr>
                      <w:rFonts w:eastAsiaTheme="minorHAnsi"/>
                      <w:i/>
                      <w:iCs/>
                      <w:strike/>
                      <w:sz w:val="24"/>
                      <w:szCs w:val="24"/>
                      <w:lang w:val="en-US"/>
                    </w:rPr>
                    <w:t>tối đa để hoàn thành chương trình đào tạo</w:t>
                  </w:r>
                  <w:r w:rsidRPr="00D03EB2">
                    <w:rPr>
                      <w:rFonts w:eastAsiaTheme="minorHAnsi"/>
                      <w:i/>
                      <w:iCs/>
                      <w:sz w:val="24"/>
                      <w:szCs w:val="24"/>
                      <w:lang w:val="en-US"/>
                    </w:rPr>
                    <w:t xml:space="preserve"> </w:t>
                  </w:r>
                  <w:r w:rsidRPr="00D03EB2">
                    <w:rPr>
                      <w:rFonts w:eastAsiaTheme="minorHAnsi"/>
                      <w:sz w:val="24"/>
                      <w:szCs w:val="24"/>
                      <w:lang w:val="en-US"/>
                    </w:rPr>
                    <w:t>tương ứng với các ngành học theo quy định</w:t>
                  </w:r>
                  <w:r w:rsidRPr="00D03EB2">
                    <w:rPr>
                      <w:rFonts w:eastAsiaTheme="minorHAnsi"/>
                      <w:i/>
                      <w:iCs/>
                      <w:sz w:val="24"/>
                      <w:szCs w:val="24"/>
                      <w:lang w:val="en-US"/>
                    </w:rPr>
                    <w:t xml:space="preserve">. </w:t>
                  </w:r>
                  <w:r w:rsidRPr="00D03EB2">
                    <w:rPr>
                      <w:rFonts w:eastAsiaTheme="minorHAnsi"/>
                      <w:sz w:val="24"/>
                      <w:szCs w:val="24"/>
                      <w:lang w:val="en-US"/>
                    </w:rPr>
                    <w:t xml:space="preserve">Riêng đối với năm học cuối được hưởng theo số tháng thực học. </w:t>
                  </w:r>
                </w:p>
              </w:tc>
            </w:tr>
          </w:tbl>
          <w:p w14:paraId="3901A402" w14:textId="77777777" w:rsidR="00470B32" w:rsidRPr="00D03EB2" w:rsidRDefault="00470B32" w:rsidP="00D03EB2">
            <w:pPr>
              <w:jc w:val="both"/>
              <w:rPr>
                <w:b/>
                <w:sz w:val="24"/>
                <w:szCs w:val="24"/>
                <w:lang w:val="en-US"/>
              </w:rPr>
            </w:pPr>
          </w:p>
        </w:tc>
        <w:tc>
          <w:tcPr>
            <w:tcW w:w="2268" w:type="dxa"/>
            <w:vAlign w:val="center"/>
          </w:tcPr>
          <w:p w14:paraId="0EFDB147" w14:textId="77777777" w:rsidR="00470B32" w:rsidRPr="00D03EB2" w:rsidRDefault="00470B32" w:rsidP="00D03EB2">
            <w:pPr>
              <w:jc w:val="both"/>
              <w:rPr>
                <w:b/>
                <w:sz w:val="24"/>
                <w:szCs w:val="24"/>
                <w:lang w:val="en-US"/>
              </w:rPr>
            </w:pPr>
            <w:r w:rsidRPr="00D03EB2">
              <w:rPr>
                <w:sz w:val="24"/>
                <w:szCs w:val="24"/>
                <w:lang w:val="en-US"/>
              </w:rPr>
              <w:t>Nghiên cứu tiếp thu</w:t>
            </w:r>
          </w:p>
        </w:tc>
      </w:tr>
    </w:tbl>
    <w:p w14:paraId="5A23E678" w14:textId="77777777" w:rsidR="00312D9C" w:rsidRPr="00D03EB2" w:rsidRDefault="00470B32" w:rsidP="00D03EB2">
      <w:pPr>
        <w:ind w:firstLine="567"/>
        <w:jc w:val="both"/>
        <w:rPr>
          <w:b/>
          <w:sz w:val="24"/>
          <w:szCs w:val="24"/>
          <w:lang w:val="en-US"/>
        </w:rPr>
      </w:pPr>
      <w:r w:rsidRPr="00D03EB2">
        <w:rPr>
          <w:b/>
          <w:sz w:val="24"/>
          <w:szCs w:val="24"/>
          <w:lang w:val="en-US"/>
        </w:rPr>
        <w:br w:type="column"/>
      </w:r>
    </w:p>
    <w:p w14:paraId="3CFD141D" w14:textId="77777777" w:rsidR="00D57C03" w:rsidRPr="00D03EB2" w:rsidRDefault="00D57C03" w:rsidP="00D03EB2">
      <w:pPr>
        <w:jc w:val="both"/>
        <w:rPr>
          <w:b/>
          <w:sz w:val="24"/>
          <w:szCs w:val="24"/>
          <w:lang w:val="en-US"/>
        </w:rPr>
      </w:pPr>
    </w:p>
    <w:sectPr w:rsidR="00D57C03" w:rsidRPr="00D03EB2" w:rsidSect="0052335A">
      <w:headerReference w:type="default" r:id="rId11"/>
      <w:footerReference w:type="default" r:id="rId12"/>
      <w:type w:val="continuous"/>
      <w:pgSz w:w="16840" w:h="11910" w:orient="landscape"/>
      <w:pgMar w:top="851" w:right="1020" w:bottom="142" w:left="1418" w:header="0" w:footer="19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9537F" w14:textId="77777777" w:rsidR="00524D0F" w:rsidRDefault="00524D0F">
      <w:r>
        <w:separator/>
      </w:r>
    </w:p>
  </w:endnote>
  <w:endnote w:type="continuationSeparator" w:id="0">
    <w:p w14:paraId="7009BE66" w14:textId="77777777" w:rsidR="00524D0F" w:rsidRDefault="0052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10AC1" w14:textId="463FA7C9" w:rsidR="00744CCE" w:rsidRDefault="00744CCE">
    <w:pPr>
      <w:pStyle w:val="Footer"/>
      <w:jc w:val="right"/>
    </w:pPr>
  </w:p>
  <w:p w14:paraId="6DBE21B9" w14:textId="77777777" w:rsidR="00744CCE" w:rsidRDefault="00744C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47B38" w14:textId="77777777" w:rsidR="00524D0F" w:rsidRDefault="00524D0F">
      <w:r>
        <w:separator/>
      </w:r>
    </w:p>
  </w:footnote>
  <w:footnote w:type="continuationSeparator" w:id="0">
    <w:p w14:paraId="49ABF0C7" w14:textId="77777777" w:rsidR="00524D0F" w:rsidRDefault="00524D0F">
      <w:r>
        <w:continuationSeparator/>
      </w:r>
    </w:p>
  </w:footnote>
  <w:footnote w:id="1">
    <w:p w14:paraId="16007CF8" w14:textId="77777777" w:rsidR="008F7F05" w:rsidRPr="00246B12" w:rsidRDefault="008F7F05" w:rsidP="008F7F05">
      <w:pPr>
        <w:pStyle w:val="FootnoteText"/>
      </w:pPr>
      <w:r>
        <w:rPr>
          <w:rStyle w:val="FootnoteReference"/>
        </w:rPr>
        <w:footnoteRef/>
      </w:r>
      <w:r>
        <w:t xml:space="preserve"> (1) Ngân hàng Nhà nước; (2) Thông tấn xã Việt Nam.</w:t>
      </w:r>
    </w:p>
  </w:footnote>
  <w:footnote w:id="2">
    <w:p w14:paraId="3ED82BD9" w14:textId="45D45545" w:rsidR="00744CCE" w:rsidRPr="00D03EB2" w:rsidRDefault="00744CCE">
      <w:pPr>
        <w:pStyle w:val="FootnoteText"/>
        <w:rPr>
          <w:lang w:val="en-US"/>
        </w:rPr>
      </w:pPr>
      <w:r w:rsidRPr="00D03EB2">
        <w:rPr>
          <w:rStyle w:val="FootnoteReference"/>
        </w:rPr>
        <w:footnoteRef/>
      </w:r>
      <w:r w:rsidRPr="00D03EB2">
        <w:rPr>
          <w:lang w:val="en-US"/>
        </w:rPr>
        <w:t>(1) Sở GDĐT Quảng Trị; (2) Sở GDĐT Cao Bằng; (3) Sở GDĐT Hải Phòng; (4) Sở GDĐT Sơn La; (5) Sở GDĐT Lai Châu; (6) Sở GDĐT Lào Cai; (7) Sở GDĐT Ninh Bình; (8) Sở GDĐT Đăk Lăk; (9) UBND tỉnh Điện Biên</w:t>
      </w:r>
    </w:p>
  </w:footnote>
  <w:footnote w:id="3">
    <w:p w14:paraId="21BB53E0" w14:textId="2808FA58" w:rsidR="00D574D8" w:rsidRPr="00D03EB2" w:rsidRDefault="00D574D8">
      <w:pPr>
        <w:pStyle w:val="FootnoteText"/>
        <w:rPr>
          <w:lang w:val="en-US"/>
        </w:rPr>
      </w:pPr>
      <w:r w:rsidRPr="00D03EB2">
        <w:rPr>
          <w:rStyle w:val="FootnoteReference"/>
        </w:rPr>
        <w:footnoteRef/>
      </w:r>
      <w:r w:rsidRPr="00D03EB2">
        <w:t xml:space="preserve"> </w:t>
      </w:r>
      <w:r w:rsidRPr="00D03EB2">
        <w:rPr>
          <w:lang w:val="en-US"/>
        </w:rPr>
        <w:t xml:space="preserve">(1) Sở GDĐT Lai Châu; (2) Sở GDĐT Đăk Lăk; </w:t>
      </w:r>
    </w:p>
  </w:footnote>
  <w:footnote w:id="4">
    <w:p w14:paraId="22B7ADC7" w14:textId="77777777" w:rsidR="00D574D8" w:rsidRPr="008D702F" w:rsidRDefault="00D574D8" w:rsidP="00D574D8">
      <w:pPr>
        <w:pStyle w:val="FootnoteText"/>
        <w:jc w:val="both"/>
        <w:rPr>
          <w:spacing w:val="-2"/>
          <w:sz w:val="18"/>
          <w:szCs w:val="18"/>
        </w:rPr>
      </w:pPr>
      <w:r w:rsidRPr="00777EB9">
        <w:rPr>
          <w:rStyle w:val="FootnoteReference"/>
          <w:spacing w:val="-2"/>
          <w:sz w:val="18"/>
          <w:szCs w:val="18"/>
        </w:rPr>
        <w:footnoteRef/>
      </w:r>
      <w:r w:rsidRPr="00777EB9">
        <w:rPr>
          <w:spacing w:val="-2"/>
          <w:sz w:val="18"/>
          <w:szCs w:val="18"/>
        </w:rPr>
        <w:t xml:space="preserve"> (1) </w:t>
      </w:r>
      <w:r w:rsidRPr="00777EB9">
        <w:rPr>
          <w:spacing w:val="-2"/>
          <w:sz w:val="18"/>
          <w:szCs w:val="18"/>
          <w:lang w:val="en-US"/>
        </w:rPr>
        <w:t xml:space="preserve">Trường Đại học </w:t>
      </w:r>
      <w:r>
        <w:rPr>
          <w:spacing w:val="-2"/>
          <w:sz w:val="18"/>
          <w:szCs w:val="18"/>
          <w:lang w:val="en-US"/>
        </w:rPr>
        <w:t>Đồng Tháp</w:t>
      </w:r>
      <w:r w:rsidRPr="00777EB9">
        <w:rPr>
          <w:spacing w:val="-2"/>
          <w:sz w:val="18"/>
          <w:szCs w:val="18"/>
        </w:rPr>
        <w:t xml:space="preserve">, (2) </w:t>
      </w:r>
      <w:r>
        <w:rPr>
          <w:spacing w:val="-2"/>
          <w:sz w:val="18"/>
          <w:szCs w:val="18"/>
          <w:lang w:val="en-US"/>
        </w:rPr>
        <w:t>Đại học Hoa Lư</w:t>
      </w:r>
      <w:r w:rsidRPr="00777EB9">
        <w:rPr>
          <w:spacing w:val="-2"/>
          <w:sz w:val="18"/>
          <w:szCs w:val="18"/>
        </w:rPr>
        <w:t>,</w:t>
      </w:r>
      <w:r>
        <w:rPr>
          <w:spacing w:val="-2"/>
          <w:sz w:val="18"/>
          <w:szCs w:val="18"/>
          <w:lang w:val="en-US"/>
        </w:rPr>
        <w:t xml:space="preserve"> (3)</w:t>
      </w:r>
      <w:r w:rsidRPr="00777EB9">
        <w:rPr>
          <w:spacing w:val="-2"/>
          <w:sz w:val="18"/>
          <w:szCs w:val="18"/>
        </w:rPr>
        <w:t xml:space="preserve"> (</w:t>
      </w:r>
      <w:r>
        <w:rPr>
          <w:spacing w:val="-2"/>
          <w:sz w:val="18"/>
          <w:szCs w:val="18"/>
          <w:lang w:val="en-US"/>
        </w:rPr>
        <w:t>Đại học Kiến trúc</w:t>
      </w:r>
      <w:r w:rsidRPr="00777EB9">
        <w:rPr>
          <w:spacing w:val="-2"/>
          <w:sz w:val="18"/>
          <w:szCs w:val="18"/>
        </w:rPr>
        <w:t>) ,(4)</w:t>
      </w:r>
      <w:r>
        <w:rPr>
          <w:spacing w:val="-2"/>
          <w:sz w:val="18"/>
          <w:szCs w:val="18"/>
          <w:lang w:val="en-US"/>
        </w:rPr>
        <w:t xml:space="preserve"> Đại học Xây dựng Hà Nội </w:t>
      </w:r>
      <w:r w:rsidRPr="00777EB9">
        <w:rPr>
          <w:spacing w:val="-2"/>
          <w:sz w:val="18"/>
          <w:szCs w:val="18"/>
        </w:rPr>
        <w:t>, (5)</w:t>
      </w:r>
      <w:r>
        <w:rPr>
          <w:spacing w:val="-2"/>
          <w:sz w:val="18"/>
          <w:szCs w:val="18"/>
          <w:lang w:val="en-US"/>
        </w:rPr>
        <w:t xml:space="preserve"> Đại học Tài nguyên và Môi trường</w:t>
      </w:r>
      <w:r w:rsidRPr="00777EB9">
        <w:rPr>
          <w:spacing w:val="-2"/>
          <w:sz w:val="18"/>
          <w:szCs w:val="18"/>
        </w:rPr>
        <w:t xml:space="preserve"> ; (6)</w:t>
      </w:r>
      <w:r>
        <w:rPr>
          <w:spacing w:val="-2"/>
          <w:sz w:val="18"/>
          <w:szCs w:val="18"/>
          <w:lang w:val="en-US"/>
        </w:rPr>
        <w:t xml:space="preserve"> Cao đẳng sư phạm TW TPHCM</w:t>
      </w:r>
      <w:r w:rsidRPr="00777EB9">
        <w:rPr>
          <w:spacing w:val="-2"/>
          <w:sz w:val="18"/>
          <w:szCs w:val="18"/>
        </w:rPr>
        <w:t xml:space="preserve"> ; </w:t>
      </w:r>
      <w:r>
        <w:rPr>
          <w:spacing w:val="-2"/>
          <w:sz w:val="18"/>
          <w:szCs w:val="18"/>
          <w:lang w:val="en-US"/>
        </w:rPr>
        <w:t xml:space="preserve">(7) Đại học Kinh tế kỹ thuật Bình Dương; (8) Đại học Trà Vinh; (9) Đại học Bách Khoa Hà Nội; </w:t>
      </w:r>
      <w:r>
        <w:rPr>
          <w:spacing w:val="-2"/>
          <w:sz w:val="18"/>
          <w:szCs w:val="18"/>
        </w:rPr>
        <w:t>(10) Đại học Thái Nguyên; (11) Đại học Phan Thiết; (12) Đại học Đà Nẵng</w:t>
      </w:r>
    </w:p>
  </w:footnote>
  <w:footnote w:id="5">
    <w:p w14:paraId="7B927EAF" w14:textId="77777777" w:rsidR="00D574D8" w:rsidRPr="0060528E" w:rsidRDefault="00D574D8" w:rsidP="00D574D8">
      <w:pPr>
        <w:pStyle w:val="FootnoteText"/>
        <w:jc w:val="both"/>
        <w:rPr>
          <w:spacing w:val="-2"/>
          <w:sz w:val="18"/>
          <w:szCs w:val="18"/>
        </w:rPr>
      </w:pPr>
      <w:r w:rsidRPr="00777EB9">
        <w:rPr>
          <w:rStyle w:val="FootnoteReference"/>
          <w:spacing w:val="-2"/>
          <w:sz w:val="18"/>
          <w:szCs w:val="18"/>
        </w:rPr>
        <w:footnoteRef/>
      </w:r>
      <w:r w:rsidRPr="00777EB9">
        <w:rPr>
          <w:spacing w:val="-2"/>
          <w:sz w:val="18"/>
          <w:szCs w:val="18"/>
        </w:rPr>
        <w:t xml:space="preserve"> (1) </w:t>
      </w:r>
      <w:r>
        <w:rPr>
          <w:spacing w:val="-2"/>
          <w:sz w:val="18"/>
          <w:szCs w:val="18"/>
          <w:lang w:val="en-US"/>
        </w:rPr>
        <w:t>Trường Đại học Khoa học Đại học Huế</w:t>
      </w:r>
      <w:r w:rsidRPr="00777EB9">
        <w:rPr>
          <w:spacing w:val="-2"/>
          <w:sz w:val="18"/>
          <w:szCs w:val="18"/>
        </w:rPr>
        <w:t xml:space="preserve">, (2) </w:t>
      </w:r>
      <w:r>
        <w:rPr>
          <w:spacing w:val="-2"/>
          <w:sz w:val="18"/>
          <w:szCs w:val="18"/>
          <w:lang w:val="en-US"/>
        </w:rPr>
        <w:t xml:space="preserve">Đại học Mở Hà Nội </w:t>
      </w:r>
      <w:r w:rsidRPr="00777EB9">
        <w:rPr>
          <w:spacing w:val="-2"/>
          <w:sz w:val="18"/>
          <w:szCs w:val="18"/>
          <w:lang w:val="en-US"/>
        </w:rPr>
        <w:t>(3</w:t>
      </w:r>
      <w:r w:rsidRPr="00777EB9">
        <w:rPr>
          <w:spacing w:val="-2"/>
          <w:sz w:val="18"/>
          <w:szCs w:val="18"/>
        </w:rPr>
        <w:t xml:space="preserve">) </w:t>
      </w:r>
      <w:r>
        <w:rPr>
          <w:spacing w:val="-2"/>
          <w:sz w:val="18"/>
          <w:szCs w:val="18"/>
          <w:lang w:val="en-US"/>
        </w:rPr>
        <w:t>Đại học Quy Nhơn</w:t>
      </w:r>
      <w:r w:rsidRPr="00777EB9">
        <w:rPr>
          <w:spacing w:val="-2"/>
          <w:sz w:val="18"/>
          <w:szCs w:val="18"/>
        </w:rPr>
        <w:t xml:space="preserve"> (</w:t>
      </w:r>
      <w:r w:rsidRPr="00777EB9">
        <w:rPr>
          <w:spacing w:val="-2"/>
          <w:sz w:val="18"/>
          <w:szCs w:val="18"/>
          <w:lang w:val="en-US"/>
        </w:rPr>
        <w:t>4</w:t>
      </w:r>
      <w:r w:rsidRPr="00777EB9">
        <w:rPr>
          <w:spacing w:val="-2"/>
          <w:sz w:val="18"/>
          <w:szCs w:val="18"/>
        </w:rPr>
        <w:t>)</w:t>
      </w:r>
      <w:r>
        <w:rPr>
          <w:spacing w:val="-2"/>
          <w:sz w:val="18"/>
          <w:szCs w:val="18"/>
          <w:lang w:val="en-US"/>
        </w:rPr>
        <w:t xml:space="preserve"> Đại học Sư phạm TDTT TPHCM</w:t>
      </w:r>
      <w:r w:rsidRPr="00777EB9">
        <w:rPr>
          <w:spacing w:val="-2"/>
          <w:sz w:val="18"/>
          <w:szCs w:val="18"/>
        </w:rPr>
        <w:t xml:space="preserve"> (</w:t>
      </w:r>
      <w:r w:rsidRPr="00777EB9">
        <w:rPr>
          <w:spacing w:val="-2"/>
          <w:sz w:val="18"/>
          <w:szCs w:val="18"/>
          <w:lang w:val="en-US"/>
        </w:rPr>
        <w:t>5</w:t>
      </w:r>
      <w:r w:rsidRPr="00777EB9">
        <w:rPr>
          <w:spacing w:val="-2"/>
          <w:sz w:val="18"/>
          <w:szCs w:val="18"/>
        </w:rPr>
        <w:t>)</w:t>
      </w:r>
      <w:r>
        <w:rPr>
          <w:spacing w:val="-2"/>
          <w:sz w:val="18"/>
          <w:szCs w:val="18"/>
          <w:lang w:val="en-US"/>
        </w:rPr>
        <w:t xml:space="preserve"> Đại học Tài chính Maketting</w:t>
      </w:r>
      <w:r w:rsidRPr="00777EB9">
        <w:rPr>
          <w:spacing w:val="-2"/>
          <w:sz w:val="18"/>
          <w:szCs w:val="18"/>
        </w:rPr>
        <w:t xml:space="preserve"> (</w:t>
      </w:r>
      <w:r w:rsidRPr="00777EB9">
        <w:rPr>
          <w:spacing w:val="-2"/>
          <w:sz w:val="18"/>
          <w:szCs w:val="18"/>
          <w:lang w:val="en-US"/>
        </w:rPr>
        <w:t>6</w:t>
      </w:r>
      <w:r w:rsidRPr="00777EB9">
        <w:rPr>
          <w:spacing w:val="-2"/>
          <w:sz w:val="18"/>
          <w:szCs w:val="18"/>
        </w:rPr>
        <w:t>)</w:t>
      </w:r>
      <w:r>
        <w:rPr>
          <w:spacing w:val="-2"/>
          <w:sz w:val="18"/>
          <w:szCs w:val="18"/>
          <w:lang w:val="en-US"/>
        </w:rPr>
        <w:t xml:space="preserve"> Đại học Tây Bắc</w:t>
      </w:r>
      <w:r w:rsidRPr="00777EB9">
        <w:rPr>
          <w:spacing w:val="-2"/>
          <w:sz w:val="18"/>
          <w:szCs w:val="18"/>
        </w:rPr>
        <w:t>; (</w:t>
      </w:r>
      <w:r w:rsidRPr="00777EB9">
        <w:rPr>
          <w:spacing w:val="-2"/>
          <w:sz w:val="18"/>
          <w:szCs w:val="18"/>
          <w:lang w:val="en-US"/>
        </w:rPr>
        <w:t>7</w:t>
      </w:r>
      <w:r w:rsidRPr="00777EB9">
        <w:rPr>
          <w:spacing w:val="-2"/>
          <w:sz w:val="18"/>
          <w:szCs w:val="18"/>
        </w:rPr>
        <w:t xml:space="preserve">) </w:t>
      </w:r>
      <w:r>
        <w:rPr>
          <w:spacing w:val="-2"/>
          <w:sz w:val="18"/>
          <w:szCs w:val="18"/>
          <w:lang w:val="en-US"/>
        </w:rPr>
        <w:t xml:space="preserve">Đại học Y Dược Đà Nẵng; (8) ĐH Điều dưỡng Nam Định; (9) Đại học Y dược TPHCM; (10) Trường Cán bộ quản lý GD TPHCM; (11) Đại học Hùng Vương; (12) Đại học Phạm Văn Đồng Quảng Ngãi; (13) Đại học Xây dựng Miền Tây; (14) CĐ Kỹ nghệ II; (15) Đại học Khánh Hòa; </w:t>
      </w:r>
      <w:r>
        <w:rPr>
          <w:spacing w:val="-2"/>
          <w:sz w:val="18"/>
          <w:szCs w:val="18"/>
        </w:rPr>
        <w:t xml:space="preserve">(16) Đại học Công nghệ Sài Gòn; (17)Đại học Công nghệ kỹ thuật Cần thơ; </w:t>
      </w:r>
    </w:p>
  </w:footnote>
  <w:footnote w:id="6">
    <w:p w14:paraId="137B67A7" w14:textId="77777777" w:rsidR="00430902" w:rsidRPr="00970491" w:rsidRDefault="00430902" w:rsidP="00430902">
      <w:pPr>
        <w:pStyle w:val="FootnoteText"/>
        <w:jc w:val="both"/>
        <w:rPr>
          <w:b/>
          <w:spacing w:val="-2"/>
          <w:sz w:val="18"/>
          <w:szCs w:val="18"/>
          <w:lang w:val="en-US"/>
        </w:rPr>
      </w:pPr>
      <w:r w:rsidRPr="004C1A0A">
        <w:rPr>
          <w:rStyle w:val="FootnoteReference"/>
          <w:color w:val="FF0000"/>
          <w:spacing w:val="-2"/>
          <w:sz w:val="18"/>
          <w:szCs w:val="18"/>
        </w:rPr>
        <w:footnoteRef/>
      </w:r>
      <w:r w:rsidRPr="004C1A0A">
        <w:rPr>
          <w:color w:val="FF0000"/>
          <w:spacing w:val="-2"/>
          <w:sz w:val="18"/>
          <w:szCs w:val="18"/>
        </w:rPr>
        <w:t xml:space="preserve"> </w:t>
      </w:r>
      <w:r w:rsidRPr="00970491">
        <w:rPr>
          <w:spacing w:val="-2"/>
          <w:sz w:val="18"/>
          <w:szCs w:val="18"/>
        </w:rPr>
        <w:t xml:space="preserve">(1) </w:t>
      </w:r>
      <w:r w:rsidRPr="00970491">
        <w:rPr>
          <w:spacing w:val="-2"/>
          <w:sz w:val="18"/>
          <w:szCs w:val="18"/>
          <w:lang w:val="en-US"/>
        </w:rPr>
        <w:t>Trường Cao đẳng nghề Quảng Trị;</w:t>
      </w:r>
      <w:r w:rsidRPr="00970491">
        <w:rPr>
          <w:spacing w:val="-2"/>
          <w:sz w:val="18"/>
          <w:szCs w:val="18"/>
        </w:rPr>
        <w:t xml:space="preserve"> (2)</w:t>
      </w:r>
      <w:r w:rsidRPr="00970491">
        <w:rPr>
          <w:spacing w:val="-2"/>
          <w:sz w:val="18"/>
          <w:szCs w:val="18"/>
          <w:lang w:val="en-US"/>
        </w:rPr>
        <w:t xml:space="preserve"> Cao đẳng Bình Phước;</w:t>
      </w:r>
      <w:r w:rsidRPr="00970491">
        <w:rPr>
          <w:spacing w:val="-2"/>
          <w:sz w:val="18"/>
          <w:szCs w:val="18"/>
        </w:rPr>
        <w:t xml:space="preserve"> </w:t>
      </w:r>
      <w:r w:rsidRPr="00970491">
        <w:rPr>
          <w:spacing w:val="-2"/>
          <w:sz w:val="18"/>
          <w:szCs w:val="18"/>
          <w:lang w:val="en-US"/>
        </w:rPr>
        <w:t>(3</w:t>
      </w:r>
      <w:r w:rsidRPr="00970491">
        <w:rPr>
          <w:spacing w:val="-2"/>
          <w:sz w:val="18"/>
          <w:szCs w:val="18"/>
        </w:rPr>
        <w:t>)</w:t>
      </w:r>
      <w:r w:rsidRPr="00970491">
        <w:rPr>
          <w:spacing w:val="-2"/>
          <w:sz w:val="18"/>
          <w:szCs w:val="18"/>
          <w:lang w:val="en-US"/>
        </w:rPr>
        <w:t xml:space="preserve"> Cao đẳng Du lịch Nha Trang;</w:t>
      </w:r>
      <w:r w:rsidRPr="00970491">
        <w:rPr>
          <w:spacing w:val="-2"/>
          <w:sz w:val="18"/>
          <w:szCs w:val="18"/>
        </w:rPr>
        <w:t xml:space="preserve"> (</w:t>
      </w:r>
      <w:r w:rsidRPr="00970491">
        <w:rPr>
          <w:spacing w:val="-2"/>
          <w:sz w:val="18"/>
          <w:szCs w:val="18"/>
          <w:lang w:val="en-US"/>
        </w:rPr>
        <w:t>4</w:t>
      </w:r>
      <w:r w:rsidRPr="00970491">
        <w:rPr>
          <w:spacing w:val="-2"/>
          <w:sz w:val="18"/>
          <w:szCs w:val="18"/>
        </w:rPr>
        <w:t>)</w:t>
      </w:r>
      <w:r w:rsidRPr="00970491">
        <w:rPr>
          <w:spacing w:val="-2"/>
          <w:sz w:val="18"/>
          <w:szCs w:val="18"/>
          <w:lang w:val="en-US"/>
        </w:rPr>
        <w:t xml:space="preserve"> Cao đẳng sư phạm TW Nha Trang; </w:t>
      </w:r>
      <w:r w:rsidRPr="00970491">
        <w:rPr>
          <w:spacing w:val="-2"/>
          <w:sz w:val="18"/>
          <w:szCs w:val="18"/>
        </w:rPr>
        <w:t>(</w:t>
      </w:r>
      <w:r w:rsidRPr="00970491">
        <w:rPr>
          <w:spacing w:val="-2"/>
          <w:sz w:val="18"/>
          <w:szCs w:val="18"/>
          <w:lang w:val="en-US"/>
        </w:rPr>
        <w:t>5</w:t>
      </w:r>
      <w:r w:rsidRPr="00970491">
        <w:rPr>
          <w:spacing w:val="-2"/>
          <w:sz w:val="18"/>
          <w:szCs w:val="18"/>
        </w:rPr>
        <w:t>)</w:t>
      </w:r>
      <w:r w:rsidRPr="00970491">
        <w:rPr>
          <w:spacing w:val="-2"/>
          <w:sz w:val="18"/>
          <w:szCs w:val="18"/>
          <w:lang w:val="en-US"/>
        </w:rPr>
        <w:t xml:space="preserve"> Cao đẳng Vĩnh Long; </w:t>
      </w:r>
      <w:r w:rsidRPr="00970491">
        <w:rPr>
          <w:spacing w:val="-2"/>
          <w:sz w:val="18"/>
          <w:szCs w:val="18"/>
        </w:rPr>
        <w:t>(</w:t>
      </w:r>
      <w:r w:rsidRPr="00970491">
        <w:rPr>
          <w:spacing w:val="-2"/>
          <w:sz w:val="18"/>
          <w:szCs w:val="18"/>
          <w:lang w:val="en-US"/>
        </w:rPr>
        <w:t>6</w:t>
      </w:r>
      <w:r w:rsidRPr="00970491">
        <w:rPr>
          <w:spacing w:val="-2"/>
          <w:sz w:val="18"/>
          <w:szCs w:val="18"/>
        </w:rPr>
        <w:t>)</w:t>
      </w:r>
      <w:r w:rsidRPr="00970491">
        <w:rPr>
          <w:spacing w:val="-2"/>
          <w:sz w:val="18"/>
          <w:szCs w:val="18"/>
          <w:lang w:val="en-US"/>
        </w:rPr>
        <w:t xml:space="preserve"> Cao đẳng Sư phạm Bắc Ninh; </w:t>
      </w:r>
      <w:r w:rsidRPr="00970491">
        <w:rPr>
          <w:spacing w:val="-2"/>
          <w:sz w:val="18"/>
          <w:szCs w:val="18"/>
        </w:rPr>
        <w:t>(</w:t>
      </w:r>
      <w:r w:rsidRPr="00970491">
        <w:rPr>
          <w:spacing w:val="-2"/>
          <w:sz w:val="18"/>
          <w:szCs w:val="18"/>
          <w:lang w:val="en-US"/>
        </w:rPr>
        <w:t>7</w:t>
      </w:r>
      <w:r w:rsidRPr="00970491">
        <w:rPr>
          <w:spacing w:val="-2"/>
          <w:sz w:val="18"/>
          <w:szCs w:val="18"/>
        </w:rPr>
        <w:t xml:space="preserve">) </w:t>
      </w:r>
      <w:r w:rsidRPr="00970491">
        <w:rPr>
          <w:spacing w:val="-2"/>
          <w:sz w:val="18"/>
          <w:szCs w:val="18"/>
          <w:lang w:val="en-US"/>
        </w:rPr>
        <w:t xml:space="preserve">Cao đẳng sư phạm Hòa Bình; </w:t>
      </w:r>
      <w:bookmarkStart w:id="3" w:name="_Hlk217410690"/>
      <w:r w:rsidRPr="00970491">
        <w:rPr>
          <w:spacing w:val="-2"/>
          <w:sz w:val="18"/>
          <w:szCs w:val="18"/>
        </w:rPr>
        <w:t>(</w:t>
      </w:r>
      <w:r w:rsidRPr="00970491">
        <w:rPr>
          <w:spacing w:val="-2"/>
          <w:sz w:val="18"/>
          <w:szCs w:val="18"/>
          <w:lang w:val="en-US"/>
        </w:rPr>
        <w:t>8</w:t>
      </w:r>
      <w:r w:rsidRPr="00970491">
        <w:rPr>
          <w:spacing w:val="-2"/>
          <w:sz w:val="18"/>
          <w:szCs w:val="18"/>
        </w:rPr>
        <w:t>)</w:t>
      </w:r>
      <w:r w:rsidRPr="00970491">
        <w:rPr>
          <w:spacing w:val="-2"/>
          <w:sz w:val="18"/>
          <w:szCs w:val="18"/>
          <w:lang w:val="en-US"/>
        </w:rPr>
        <w:t xml:space="preserve"> Cao đẳng Bình Thuận</w:t>
      </w:r>
      <w:r w:rsidRPr="00970491">
        <w:rPr>
          <w:spacing w:val="-2"/>
          <w:sz w:val="18"/>
          <w:szCs w:val="18"/>
        </w:rPr>
        <w:t>; (</w:t>
      </w:r>
      <w:r w:rsidRPr="00970491">
        <w:rPr>
          <w:spacing w:val="-2"/>
          <w:sz w:val="18"/>
          <w:szCs w:val="18"/>
          <w:lang w:val="en-US"/>
        </w:rPr>
        <w:t>9</w:t>
      </w:r>
      <w:r w:rsidRPr="00970491">
        <w:rPr>
          <w:spacing w:val="-2"/>
          <w:sz w:val="18"/>
          <w:szCs w:val="18"/>
        </w:rPr>
        <w:t>)</w:t>
      </w:r>
      <w:r w:rsidRPr="00970491">
        <w:rPr>
          <w:spacing w:val="-2"/>
          <w:sz w:val="18"/>
          <w:szCs w:val="18"/>
          <w:lang w:val="en-US"/>
        </w:rPr>
        <w:t xml:space="preserve"> Cao đẳng cơ điện và thủy lợi</w:t>
      </w:r>
      <w:r w:rsidRPr="00970491">
        <w:rPr>
          <w:spacing w:val="-2"/>
          <w:sz w:val="18"/>
          <w:szCs w:val="18"/>
        </w:rPr>
        <w:t>;</w:t>
      </w:r>
      <w:r w:rsidRPr="00970491">
        <w:rPr>
          <w:spacing w:val="-2"/>
          <w:sz w:val="18"/>
          <w:szCs w:val="18"/>
          <w:lang w:val="en-US"/>
        </w:rPr>
        <w:t xml:space="preserve"> (10</w:t>
      </w:r>
      <w:r w:rsidRPr="00970491">
        <w:rPr>
          <w:spacing w:val="-2"/>
          <w:sz w:val="18"/>
          <w:szCs w:val="18"/>
        </w:rPr>
        <w:t>)</w:t>
      </w:r>
      <w:r w:rsidRPr="00970491">
        <w:rPr>
          <w:spacing w:val="-2"/>
          <w:sz w:val="18"/>
          <w:szCs w:val="18"/>
          <w:lang w:val="en-US"/>
        </w:rPr>
        <w:t xml:space="preserve"> Cao đẳng cơ điện và xây dựng Bắc Ninh</w:t>
      </w:r>
      <w:r w:rsidRPr="00970491">
        <w:rPr>
          <w:spacing w:val="-2"/>
          <w:sz w:val="18"/>
          <w:szCs w:val="18"/>
        </w:rPr>
        <w:t>;</w:t>
      </w:r>
      <w:r w:rsidRPr="00970491">
        <w:rPr>
          <w:spacing w:val="-2"/>
          <w:sz w:val="18"/>
          <w:szCs w:val="18"/>
          <w:lang w:val="en-US"/>
        </w:rPr>
        <w:t xml:space="preserve"> (11) Cao đẳng cơ giới Ninh Bình; (12) Cao đẳng GTVT TW 2</w:t>
      </w:r>
      <w:bookmarkEnd w:id="3"/>
      <w:r w:rsidRPr="00970491">
        <w:rPr>
          <w:spacing w:val="-2"/>
          <w:sz w:val="18"/>
          <w:szCs w:val="18"/>
          <w:lang w:val="en-US"/>
        </w:rPr>
        <w:t>; (13) Cao đẳng kinh tế - kỹ thuật Cần Thơ</w:t>
      </w:r>
      <w:bookmarkStart w:id="4" w:name="_Hlk217410724"/>
      <w:r w:rsidRPr="00970491">
        <w:rPr>
          <w:spacing w:val="-2"/>
          <w:sz w:val="18"/>
          <w:szCs w:val="18"/>
          <w:lang w:val="en-US"/>
        </w:rPr>
        <w:t>; (14) Cao đẳng Kỹ nghệ Dung Quất; (15)</w:t>
      </w:r>
      <w:r w:rsidRPr="00970491">
        <w:rPr>
          <w:spacing w:val="-2"/>
          <w:sz w:val="18"/>
          <w:szCs w:val="18"/>
        </w:rPr>
        <w:t xml:space="preserve"> </w:t>
      </w:r>
      <w:r w:rsidRPr="00970491">
        <w:rPr>
          <w:spacing w:val="-2"/>
          <w:sz w:val="18"/>
          <w:szCs w:val="18"/>
          <w:lang w:val="en-US"/>
        </w:rPr>
        <w:t>Cao đẳng Lai Châu; (16) Cao đẳng nghề Việt Nam - Hàn Quốc tại Cà Mau</w:t>
      </w:r>
      <w:bookmarkEnd w:id="4"/>
      <w:r w:rsidRPr="00970491">
        <w:rPr>
          <w:spacing w:val="-2"/>
          <w:sz w:val="18"/>
          <w:szCs w:val="18"/>
          <w:lang w:val="en-US"/>
        </w:rPr>
        <w:t xml:space="preserve">; (17) Cao đẳng Cao Bằng; (18) Cao đẳng Y tế Cần Thơ; (19) Trường cao đẳng Lào Cai; (20) Trường Cao đẳng Bến Tre; (21) Trường Cao đẳng Du lịch Cần Thơ; (22) Cao đẳng Xây dựng Nam Định;  (23) Cao đẳng công nghệ cao Đồng Nai; (24) Cao đẳng Kỹ nghệ II; </w:t>
      </w:r>
      <w:bookmarkStart w:id="5" w:name="_Hlk217410763"/>
      <w:r w:rsidRPr="00970491">
        <w:rPr>
          <w:spacing w:val="-2"/>
          <w:sz w:val="18"/>
          <w:szCs w:val="18"/>
          <w:lang w:val="en-US"/>
        </w:rPr>
        <w:t>(25) Cao đẳng Y tế thành phố Đà Nẵng</w:t>
      </w:r>
      <w:bookmarkEnd w:id="5"/>
      <w:r w:rsidRPr="00970491">
        <w:rPr>
          <w:spacing w:val="-2"/>
          <w:sz w:val="18"/>
          <w:szCs w:val="18"/>
          <w:lang w:val="en-US"/>
        </w:rPr>
        <w:t xml:space="preserve">; (26) Cao đẳng Y tế Đồng Tháp; (27) Cao đẳng cộng đồng Sóc Trăng; (28) Cao đẳng Đắk Lắk; (29) Cao đẳng Kỹ thuật Công Nông nghiệp Quảng Trị; (30) Cao đẳng GTVT TW 4 - Bộ Xây Dựng; (31) Cao đẳng Kỹ thuật và Nghiệp vụ Hà Nội; (32) Cao đẳng Y tế Bình Dương; (33) Cao đẳng Cơ điện Phú Thọ; (34) Cao đẳng Sư phạm Điện Biên; (35) Cao đẳng Sư phạm Thái Bình; (36) Cao đẳng Nông nghiệp Nam Bộ-Bộ NNMT; (37) Cao đẳng Kiên Giang; (38) Cao Đẳng Hàng Hải và Đường thủy I; (39) Cao đẳng Văn hoá Nghệ thuật Tây Bắc-Bộ VHTTDL; (40) Cao đẳng Nông nghiệp và Phát triển nông thôn Bắc Bộ-BNNMT; (41) Cao đẳng nghề An Giang; (42) Cao đẳng Sơn La; (43) Cao đẳng Bách khoa Nam Sài Gòn; (44) Cao đẳng nghề Sóc Trăng; (45) Cao đẳng Cơ điện - Xây dựng và Nông lâm Trung Bộ; (46) Cao đẳng Y tế tỉnh Bà Rịa - Vũng Tàu; (47) Cao đẳng Sư phạm Bà Rịa – Vũng Tàu  </w:t>
      </w:r>
    </w:p>
  </w:footnote>
  <w:footnote w:id="7">
    <w:p w14:paraId="00442872" w14:textId="77777777" w:rsidR="00430902" w:rsidRPr="00970491" w:rsidRDefault="00430902" w:rsidP="00430902">
      <w:pPr>
        <w:pStyle w:val="FootnoteText"/>
        <w:spacing w:after="120"/>
        <w:ind w:firstLine="0"/>
        <w:jc w:val="both"/>
        <w:rPr>
          <w:spacing w:val="-2"/>
          <w:sz w:val="18"/>
          <w:szCs w:val="18"/>
          <w:lang w:val="en-US"/>
        </w:rPr>
      </w:pPr>
      <w:r w:rsidRPr="00970491">
        <w:rPr>
          <w:rStyle w:val="FootnoteReference"/>
          <w:spacing w:val="-2"/>
          <w:sz w:val="18"/>
          <w:szCs w:val="18"/>
        </w:rPr>
        <w:footnoteRef/>
      </w:r>
      <w:r w:rsidRPr="00970491">
        <w:rPr>
          <w:spacing w:val="-2"/>
          <w:sz w:val="18"/>
          <w:szCs w:val="18"/>
        </w:rPr>
        <w:t xml:space="preserve"> (1) </w:t>
      </w:r>
      <w:r w:rsidRPr="00970491">
        <w:rPr>
          <w:spacing w:val="-2"/>
          <w:sz w:val="18"/>
          <w:szCs w:val="18"/>
          <w:lang w:val="en-US"/>
        </w:rPr>
        <w:t>Cao đẳng sư phạm TW;</w:t>
      </w:r>
      <w:r w:rsidRPr="00970491">
        <w:rPr>
          <w:spacing w:val="-2"/>
          <w:sz w:val="18"/>
          <w:szCs w:val="18"/>
        </w:rPr>
        <w:t xml:space="preserve"> (2)</w:t>
      </w:r>
      <w:r w:rsidRPr="00970491">
        <w:rPr>
          <w:spacing w:val="-2"/>
          <w:sz w:val="18"/>
          <w:szCs w:val="18"/>
          <w:lang w:val="en-US"/>
        </w:rPr>
        <w:t xml:space="preserve"> </w:t>
      </w:r>
      <w:r w:rsidRPr="00970491">
        <w:rPr>
          <w:spacing w:val="-2"/>
          <w:sz w:val="18"/>
          <w:szCs w:val="18"/>
        </w:rPr>
        <w:t>Cao đẳng sư phạm trung ương TPHCM</w:t>
      </w:r>
      <w:r w:rsidRPr="00970491">
        <w:rPr>
          <w:spacing w:val="-2"/>
          <w:sz w:val="18"/>
          <w:szCs w:val="18"/>
          <w:lang w:val="en-US"/>
        </w:rPr>
        <w:t>; (3)</w:t>
      </w:r>
      <w:r w:rsidRPr="00970491">
        <w:rPr>
          <w:spacing w:val="-2"/>
          <w:sz w:val="18"/>
          <w:szCs w:val="18"/>
        </w:rPr>
        <w:t xml:space="preserve"> </w:t>
      </w:r>
      <w:r w:rsidRPr="00970491">
        <w:rPr>
          <w:spacing w:val="-2"/>
          <w:sz w:val="18"/>
          <w:szCs w:val="18"/>
          <w:lang w:val="en-US"/>
        </w:rPr>
        <w:t xml:space="preserve">Cao đẳng cơ điện và xây dựng Bắc Ninh; </w:t>
      </w:r>
      <w:r w:rsidRPr="00970491">
        <w:rPr>
          <w:spacing w:val="-2"/>
          <w:sz w:val="18"/>
          <w:szCs w:val="18"/>
        </w:rPr>
        <w:t>(4)</w:t>
      </w:r>
      <w:r w:rsidRPr="00970491">
        <w:rPr>
          <w:spacing w:val="-2"/>
          <w:sz w:val="18"/>
          <w:szCs w:val="18"/>
          <w:lang w:val="en-US"/>
        </w:rPr>
        <w:t xml:space="preserve"> Trường trung cấp nghề cơ khí xây dựng; (5) Cao đẳng Lý Tự Trọng – TPHCM; (6) Cao đẳng Kỹ thuật Công nghệ Quy Nhơn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2128804"/>
      <w:docPartObj>
        <w:docPartGallery w:val="Page Numbers (Top of Page)"/>
        <w:docPartUnique/>
      </w:docPartObj>
    </w:sdtPr>
    <w:sdtEndPr>
      <w:rPr>
        <w:noProof/>
      </w:rPr>
    </w:sdtEndPr>
    <w:sdtContent>
      <w:p w14:paraId="70A6D328" w14:textId="77777777" w:rsidR="00744CCE" w:rsidRDefault="00744CCE">
        <w:pPr>
          <w:pStyle w:val="Header"/>
          <w:jc w:val="center"/>
        </w:pPr>
      </w:p>
      <w:p w14:paraId="0B6ECCFC" w14:textId="16B674AD" w:rsidR="00744CCE" w:rsidRDefault="00744CC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4967F6D" w14:textId="77777777" w:rsidR="00744CCE" w:rsidRDefault="00744C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623612"/>
    <w:multiLevelType w:val="hybridMultilevel"/>
    <w:tmpl w:val="3728797E"/>
    <w:lvl w:ilvl="0" w:tplc="745A04DA">
      <w:start w:val="1"/>
      <w:numFmt w:val="decimal"/>
      <w:lvlText w:val="%1."/>
      <w:lvlJc w:val="left"/>
      <w:pPr>
        <w:ind w:left="386"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90465D30">
      <w:numFmt w:val="bullet"/>
      <w:lvlText w:val="•"/>
      <w:lvlJc w:val="left"/>
      <w:pPr>
        <w:ind w:left="1135" w:hanging="281"/>
      </w:pPr>
      <w:rPr>
        <w:rFonts w:hint="default"/>
        <w:lang w:val="vi" w:eastAsia="en-US" w:bidi="ar-SA"/>
      </w:rPr>
    </w:lvl>
    <w:lvl w:ilvl="2" w:tplc="6E7880DC">
      <w:numFmt w:val="bullet"/>
      <w:lvlText w:val="•"/>
      <w:lvlJc w:val="left"/>
      <w:pPr>
        <w:ind w:left="1891" w:hanging="281"/>
      </w:pPr>
      <w:rPr>
        <w:rFonts w:hint="default"/>
        <w:lang w:val="vi" w:eastAsia="en-US" w:bidi="ar-SA"/>
      </w:rPr>
    </w:lvl>
    <w:lvl w:ilvl="3" w:tplc="E8DE4958">
      <w:numFmt w:val="bullet"/>
      <w:lvlText w:val="•"/>
      <w:lvlJc w:val="left"/>
      <w:pPr>
        <w:ind w:left="2647" w:hanging="281"/>
      </w:pPr>
      <w:rPr>
        <w:rFonts w:hint="default"/>
        <w:lang w:val="vi" w:eastAsia="en-US" w:bidi="ar-SA"/>
      </w:rPr>
    </w:lvl>
    <w:lvl w:ilvl="4" w:tplc="4BFC8442">
      <w:numFmt w:val="bullet"/>
      <w:lvlText w:val="•"/>
      <w:lvlJc w:val="left"/>
      <w:pPr>
        <w:ind w:left="3403" w:hanging="281"/>
      </w:pPr>
      <w:rPr>
        <w:rFonts w:hint="default"/>
        <w:lang w:val="vi" w:eastAsia="en-US" w:bidi="ar-SA"/>
      </w:rPr>
    </w:lvl>
    <w:lvl w:ilvl="5" w:tplc="7C8C8F0C">
      <w:numFmt w:val="bullet"/>
      <w:lvlText w:val="•"/>
      <w:lvlJc w:val="left"/>
      <w:pPr>
        <w:ind w:left="4159" w:hanging="281"/>
      </w:pPr>
      <w:rPr>
        <w:rFonts w:hint="default"/>
        <w:lang w:val="vi" w:eastAsia="en-US" w:bidi="ar-SA"/>
      </w:rPr>
    </w:lvl>
    <w:lvl w:ilvl="6" w:tplc="641E5316">
      <w:numFmt w:val="bullet"/>
      <w:lvlText w:val="•"/>
      <w:lvlJc w:val="left"/>
      <w:pPr>
        <w:ind w:left="4915" w:hanging="281"/>
      </w:pPr>
      <w:rPr>
        <w:rFonts w:hint="default"/>
        <w:lang w:val="vi" w:eastAsia="en-US" w:bidi="ar-SA"/>
      </w:rPr>
    </w:lvl>
    <w:lvl w:ilvl="7" w:tplc="F1DC06C4">
      <w:numFmt w:val="bullet"/>
      <w:lvlText w:val="•"/>
      <w:lvlJc w:val="left"/>
      <w:pPr>
        <w:ind w:left="5671" w:hanging="281"/>
      </w:pPr>
      <w:rPr>
        <w:rFonts w:hint="default"/>
        <w:lang w:val="vi" w:eastAsia="en-US" w:bidi="ar-SA"/>
      </w:rPr>
    </w:lvl>
    <w:lvl w:ilvl="8" w:tplc="FBF69DA8">
      <w:numFmt w:val="bullet"/>
      <w:lvlText w:val="•"/>
      <w:lvlJc w:val="left"/>
      <w:pPr>
        <w:ind w:left="6427" w:hanging="281"/>
      </w:pPr>
      <w:rPr>
        <w:rFonts w:hint="default"/>
        <w:lang w:val="vi" w:eastAsia="en-US" w:bidi="ar-SA"/>
      </w:rPr>
    </w:lvl>
  </w:abstractNum>
  <w:abstractNum w:abstractNumId="1" w15:restartNumberingAfterBreak="0">
    <w:nsid w:val="260079D7"/>
    <w:multiLevelType w:val="hybridMultilevel"/>
    <w:tmpl w:val="0AAA678A"/>
    <w:lvl w:ilvl="0" w:tplc="83F85A1E">
      <w:start w:val="1"/>
      <w:numFmt w:val="decimal"/>
      <w:lvlText w:val="%1."/>
      <w:lvlJc w:val="left"/>
      <w:pPr>
        <w:ind w:left="1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B718BD88">
      <w:numFmt w:val="bullet"/>
      <w:lvlText w:val="•"/>
      <w:lvlJc w:val="left"/>
      <w:pPr>
        <w:ind w:left="883" w:hanging="295"/>
      </w:pPr>
      <w:rPr>
        <w:rFonts w:hint="default"/>
        <w:lang w:val="vi" w:eastAsia="en-US" w:bidi="ar-SA"/>
      </w:rPr>
    </w:lvl>
    <w:lvl w:ilvl="2" w:tplc="8BC0D72E">
      <w:numFmt w:val="bullet"/>
      <w:lvlText w:val="•"/>
      <w:lvlJc w:val="left"/>
      <w:pPr>
        <w:ind w:left="1667" w:hanging="295"/>
      </w:pPr>
      <w:rPr>
        <w:rFonts w:hint="default"/>
        <w:lang w:val="vi" w:eastAsia="en-US" w:bidi="ar-SA"/>
      </w:rPr>
    </w:lvl>
    <w:lvl w:ilvl="3" w:tplc="8A320848">
      <w:numFmt w:val="bullet"/>
      <w:lvlText w:val="•"/>
      <w:lvlJc w:val="left"/>
      <w:pPr>
        <w:ind w:left="2451" w:hanging="295"/>
      </w:pPr>
      <w:rPr>
        <w:rFonts w:hint="default"/>
        <w:lang w:val="vi" w:eastAsia="en-US" w:bidi="ar-SA"/>
      </w:rPr>
    </w:lvl>
    <w:lvl w:ilvl="4" w:tplc="05F860F2">
      <w:numFmt w:val="bullet"/>
      <w:lvlText w:val="•"/>
      <w:lvlJc w:val="left"/>
      <w:pPr>
        <w:ind w:left="3235" w:hanging="295"/>
      </w:pPr>
      <w:rPr>
        <w:rFonts w:hint="default"/>
        <w:lang w:val="vi" w:eastAsia="en-US" w:bidi="ar-SA"/>
      </w:rPr>
    </w:lvl>
    <w:lvl w:ilvl="5" w:tplc="8FFA08AE">
      <w:numFmt w:val="bullet"/>
      <w:lvlText w:val="•"/>
      <w:lvlJc w:val="left"/>
      <w:pPr>
        <w:ind w:left="4019" w:hanging="295"/>
      </w:pPr>
      <w:rPr>
        <w:rFonts w:hint="default"/>
        <w:lang w:val="vi" w:eastAsia="en-US" w:bidi="ar-SA"/>
      </w:rPr>
    </w:lvl>
    <w:lvl w:ilvl="6" w:tplc="6C7EA34C">
      <w:numFmt w:val="bullet"/>
      <w:lvlText w:val="•"/>
      <w:lvlJc w:val="left"/>
      <w:pPr>
        <w:ind w:left="4803" w:hanging="295"/>
      </w:pPr>
      <w:rPr>
        <w:rFonts w:hint="default"/>
        <w:lang w:val="vi" w:eastAsia="en-US" w:bidi="ar-SA"/>
      </w:rPr>
    </w:lvl>
    <w:lvl w:ilvl="7" w:tplc="29D4079A">
      <w:numFmt w:val="bullet"/>
      <w:lvlText w:val="•"/>
      <w:lvlJc w:val="left"/>
      <w:pPr>
        <w:ind w:left="5587" w:hanging="295"/>
      </w:pPr>
      <w:rPr>
        <w:rFonts w:hint="default"/>
        <w:lang w:val="vi" w:eastAsia="en-US" w:bidi="ar-SA"/>
      </w:rPr>
    </w:lvl>
    <w:lvl w:ilvl="8" w:tplc="121E4D18">
      <w:numFmt w:val="bullet"/>
      <w:lvlText w:val="•"/>
      <w:lvlJc w:val="left"/>
      <w:pPr>
        <w:ind w:left="6371" w:hanging="295"/>
      </w:pPr>
      <w:rPr>
        <w:rFonts w:hint="default"/>
        <w:lang w:val="vi" w:eastAsia="en-US" w:bidi="ar-SA"/>
      </w:rPr>
    </w:lvl>
  </w:abstractNum>
  <w:abstractNum w:abstractNumId="2" w15:restartNumberingAfterBreak="0">
    <w:nsid w:val="5BE80F9F"/>
    <w:multiLevelType w:val="hybridMultilevel"/>
    <w:tmpl w:val="E4A08760"/>
    <w:lvl w:ilvl="0" w:tplc="1EBA18D4">
      <w:start w:val="3"/>
      <w:numFmt w:val="bullet"/>
      <w:lvlText w:val="-"/>
      <w:lvlJc w:val="left"/>
      <w:pPr>
        <w:ind w:left="720" w:hanging="360"/>
      </w:pPr>
      <w:rPr>
        <w:rFonts w:ascii="Times New Roman" w:eastAsia="Times New Roman" w:hAnsi="Times New Roman" w:cs="Times New Roman" w:hint="default"/>
        <w:b w:val="0"/>
        <w:color w:val="auto"/>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A32AAB"/>
    <w:multiLevelType w:val="hybridMultilevel"/>
    <w:tmpl w:val="D88058B8"/>
    <w:lvl w:ilvl="0" w:tplc="316078C6">
      <w:start w:val="3"/>
      <w:numFmt w:val="bullet"/>
      <w:lvlText w:val="-"/>
      <w:lvlJc w:val="left"/>
      <w:pPr>
        <w:ind w:left="720" w:hanging="360"/>
      </w:pPr>
      <w:rPr>
        <w:rFonts w:ascii="TimesNewRomanPSMT" w:eastAsiaTheme="minorHAnsi" w:hAnsi="TimesNewRomanPSMT" w:cs="TimesNewRomanPS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C7007F"/>
    <w:multiLevelType w:val="hybridMultilevel"/>
    <w:tmpl w:val="20E8B7CA"/>
    <w:lvl w:ilvl="0" w:tplc="4E0CA5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282F4F"/>
    <w:multiLevelType w:val="hybridMultilevel"/>
    <w:tmpl w:val="40C431A4"/>
    <w:lvl w:ilvl="0" w:tplc="B120C9CA">
      <w:numFmt w:val="bullet"/>
      <w:lvlText w:val="-"/>
      <w:lvlJc w:val="left"/>
      <w:pPr>
        <w:ind w:left="10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FB3E3D66">
      <w:numFmt w:val="bullet"/>
      <w:lvlText w:val="•"/>
      <w:lvlJc w:val="left"/>
      <w:pPr>
        <w:ind w:left="883" w:hanging="164"/>
      </w:pPr>
      <w:rPr>
        <w:rFonts w:hint="default"/>
        <w:lang w:val="vi" w:eastAsia="en-US" w:bidi="ar-SA"/>
      </w:rPr>
    </w:lvl>
    <w:lvl w:ilvl="2" w:tplc="EA10F3BC">
      <w:numFmt w:val="bullet"/>
      <w:lvlText w:val="•"/>
      <w:lvlJc w:val="left"/>
      <w:pPr>
        <w:ind w:left="1667" w:hanging="164"/>
      </w:pPr>
      <w:rPr>
        <w:rFonts w:hint="default"/>
        <w:lang w:val="vi" w:eastAsia="en-US" w:bidi="ar-SA"/>
      </w:rPr>
    </w:lvl>
    <w:lvl w:ilvl="3" w:tplc="2AB84612">
      <w:numFmt w:val="bullet"/>
      <w:lvlText w:val="•"/>
      <w:lvlJc w:val="left"/>
      <w:pPr>
        <w:ind w:left="2451" w:hanging="164"/>
      </w:pPr>
      <w:rPr>
        <w:rFonts w:hint="default"/>
        <w:lang w:val="vi" w:eastAsia="en-US" w:bidi="ar-SA"/>
      </w:rPr>
    </w:lvl>
    <w:lvl w:ilvl="4" w:tplc="9A58B884">
      <w:numFmt w:val="bullet"/>
      <w:lvlText w:val="•"/>
      <w:lvlJc w:val="left"/>
      <w:pPr>
        <w:ind w:left="3235" w:hanging="164"/>
      </w:pPr>
      <w:rPr>
        <w:rFonts w:hint="default"/>
        <w:lang w:val="vi" w:eastAsia="en-US" w:bidi="ar-SA"/>
      </w:rPr>
    </w:lvl>
    <w:lvl w:ilvl="5" w:tplc="29E47140">
      <w:numFmt w:val="bullet"/>
      <w:lvlText w:val="•"/>
      <w:lvlJc w:val="left"/>
      <w:pPr>
        <w:ind w:left="4019" w:hanging="164"/>
      </w:pPr>
      <w:rPr>
        <w:rFonts w:hint="default"/>
        <w:lang w:val="vi" w:eastAsia="en-US" w:bidi="ar-SA"/>
      </w:rPr>
    </w:lvl>
    <w:lvl w:ilvl="6" w:tplc="1C24ECAC">
      <w:numFmt w:val="bullet"/>
      <w:lvlText w:val="•"/>
      <w:lvlJc w:val="left"/>
      <w:pPr>
        <w:ind w:left="4803" w:hanging="164"/>
      </w:pPr>
      <w:rPr>
        <w:rFonts w:hint="default"/>
        <w:lang w:val="vi" w:eastAsia="en-US" w:bidi="ar-SA"/>
      </w:rPr>
    </w:lvl>
    <w:lvl w:ilvl="7" w:tplc="41BC5D74">
      <w:numFmt w:val="bullet"/>
      <w:lvlText w:val="•"/>
      <w:lvlJc w:val="left"/>
      <w:pPr>
        <w:ind w:left="5587" w:hanging="164"/>
      </w:pPr>
      <w:rPr>
        <w:rFonts w:hint="default"/>
        <w:lang w:val="vi" w:eastAsia="en-US" w:bidi="ar-SA"/>
      </w:rPr>
    </w:lvl>
    <w:lvl w:ilvl="8" w:tplc="AFD0481C">
      <w:numFmt w:val="bullet"/>
      <w:lvlText w:val="•"/>
      <w:lvlJc w:val="left"/>
      <w:pPr>
        <w:ind w:left="6371" w:hanging="164"/>
      </w:pPr>
      <w:rPr>
        <w:rFonts w:hint="default"/>
        <w:lang w:val="vi" w:eastAsia="en-US" w:bidi="ar-SA"/>
      </w:rPr>
    </w:lvl>
  </w:abstractNum>
  <w:num w:numId="1">
    <w:abstractNumId w:val="5"/>
  </w:num>
  <w:num w:numId="2">
    <w:abstractNumId w:val="1"/>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196"/>
    <w:rsid w:val="000219C8"/>
    <w:rsid w:val="00021E11"/>
    <w:rsid w:val="00043275"/>
    <w:rsid w:val="000526E7"/>
    <w:rsid w:val="00062456"/>
    <w:rsid w:val="000653BD"/>
    <w:rsid w:val="000706EE"/>
    <w:rsid w:val="000725D2"/>
    <w:rsid w:val="000729FC"/>
    <w:rsid w:val="00077358"/>
    <w:rsid w:val="00080287"/>
    <w:rsid w:val="000931E7"/>
    <w:rsid w:val="000B5718"/>
    <w:rsid w:val="000B79EF"/>
    <w:rsid w:val="000D1CEC"/>
    <w:rsid w:val="000D6E78"/>
    <w:rsid w:val="000F10ED"/>
    <w:rsid w:val="000F17B9"/>
    <w:rsid w:val="000F31F5"/>
    <w:rsid w:val="00100EB2"/>
    <w:rsid w:val="00106B1C"/>
    <w:rsid w:val="00123F2D"/>
    <w:rsid w:val="00125F4A"/>
    <w:rsid w:val="00135053"/>
    <w:rsid w:val="001551CD"/>
    <w:rsid w:val="001612B4"/>
    <w:rsid w:val="00162AC0"/>
    <w:rsid w:val="00164C00"/>
    <w:rsid w:val="00166004"/>
    <w:rsid w:val="001766E3"/>
    <w:rsid w:val="00182DCF"/>
    <w:rsid w:val="00190DEB"/>
    <w:rsid w:val="00196970"/>
    <w:rsid w:val="001A1566"/>
    <w:rsid w:val="001A2ED9"/>
    <w:rsid w:val="001A637A"/>
    <w:rsid w:val="001C0CE3"/>
    <w:rsid w:val="001E4340"/>
    <w:rsid w:val="001E7692"/>
    <w:rsid w:val="00204B16"/>
    <w:rsid w:val="00215971"/>
    <w:rsid w:val="00221AF5"/>
    <w:rsid w:val="0023396F"/>
    <w:rsid w:val="00240871"/>
    <w:rsid w:val="002415C1"/>
    <w:rsid w:val="002419B8"/>
    <w:rsid w:val="00244B16"/>
    <w:rsid w:val="00245E63"/>
    <w:rsid w:val="00251049"/>
    <w:rsid w:val="0026564F"/>
    <w:rsid w:val="002677BD"/>
    <w:rsid w:val="00267E4D"/>
    <w:rsid w:val="002712F3"/>
    <w:rsid w:val="0027372C"/>
    <w:rsid w:val="00281842"/>
    <w:rsid w:val="00283878"/>
    <w:rsid w:val="00284CAA"/>
    <w:rsid w:val="002925B6"/>
    <w:rsid w:val="002A0F3C"/>
    <w:rsid w:val="002A2542"/>
    <w:rsid w:val="002A3C9A"/>
    <w:rsid w:val="002B6FFC"/>
    <w:rsid w:val="002D6CCD"/>
    <w:rsid w:val="002E1D3D"/>
    <w:rsid w:val="002F1D7B"/>
    <w:rsid w:val="003031B4"/>
    <w:rsid w:val="00303CB5"/>
    <w:rsid w:val="00304A35"/>
    <w:rsid w:val="00305F35"/>
    <w:rsid w:val="003101B8"/>
    <w:rsid w:val="003109ED"/>
    <w:rsid w:val="00312D9C"/>
    <w:rsid w:val="00316264"/>
    <w:rsid w:val="003163BB"/>
    <w:rsid w:val="00320E1C"/>
    <w:rsid w:val="003309F2"/>
    <w:rsid w:val="00341231"/>
    <w:rsid w:val="00362126"/>
    <w:rsid w:val="00366756"/>
    <w:rsid w:val="00372D1D"/>
    <w:rsid w:val="00377F7B"/>
    <w:rsid w:val="00386F12"/>
    <w:rsid w:val="00387DFD"/>
    <w:rsid w:val="003920CC"/>
    <w:rsid w:val="003A4BEC"/>
    <w:rsid w:val="003B7308"/>
    <w:rsid w:val="003E471E"/>
    <w:rsid w:val="003F44D7"/>
    <w:rsid w:val="003F45C5"/>
    <w:rsid w:val="00404B44"/>
    <w:rsid w:val="0041229B"/>
    <w:rsid w:val="00425980"/>
    <w:rsid w:val="00430902"/>
    <w:rsid w:val="00445CCE"/>
    <w:rsid w:val="004534E3"/>
    <w:rsid w:val="0045523D"/>
    <w:rsid w:val="00457BEF"/>
    <w:rsid w:val="0046243D"/>
    <w:rsid w:val="004644FC"/>
    <w:rsid w:val="00470196"/>
    <w:rsid w:val="00470B32"/>
    <w:rsid w:val="00481444"/>
    <w:rsid w:val="00485CD3"/>
    <w:rsid w:val="00494EF3"/>
    <w:rsid w:val="00495374"/>
    <w:rsid w:val="004B6102"/>
    <w:rsid w:val="004E07CD"/>
    <w:rsid w:val="004E5FA3"/>
    <w:rsid w:val="004E6927"/>
    <w:rsid w:val="004F42B2"/>
    <w:rsid w:val="0050081E"/>
    <w:rsid w:val="00521007"/>
    <w:rsid w:val="0052335A"/>
    <w:rsid w:val="00524094"/>
    <w:rsid w:val="00524D0F"/>
    <w:rsid w:val="00530A64"/>
    <w:rsid w:val="00542C43"/>
    <w:rsid w:val="005513C3"/>
    <w:rsid w:val="00552217"/>
    <w:rsid w:val="005653E7"/>
    <w:rsid w:val="00584E7C"/>
    <w:rsid w:val="005A5914"/>
    <w:rsid w:val="005A5E8C"/>
    <w:rsid w:val="005A7ADE"/>
    <w:rsid w:val="005B6CB3"/>
    <w:rsid w:val="005B780D"/>
    <w:rsid w:val="005C2A1E"/>
    <w:rsid w:val="005C6F70"/>
    <w:rsid w:val="005C76BA"/>
    <w:rsid w:val="005D5888"/>
    <w:rsid w:val="005E2397"/>
    <w:rsid w:val="005E324F"/>
    <w:rsid w:val="005E34A2"/>
    <w:rsid w:val="00611BCC"/>
    <w:rsid w:val="006234E4"/>
    <w:rsid w:val="006247A1"/>
    <w:rsid w:val="0064131E"/>
    <w:rsid w:val="00641687"/>
    <w:rsid w:val="00642F7C"/>
    <w:rsid w:val="006476B5"/>
    <w:rsid w:val="00660B64"/>
    <w:rsid w:val="00664DE4"/>
    <w:rsid w:val="00670106"/>
    <w:rsid w:val="00682A46"/>
    <w:rsid w:val="0069142E"/>
    <w:rsid w:val="00694C34"/>
    <w:rsid w:val="0069607A"/>
    <w:rsid w:val="006A112A"/>
    <w:rsid w:val="006A6A0E"/>
    <w:rsid w:val="006B5132"/>
    <w:rsid w:val="006B5F63"/>
    <w:rsid w:val="006C6A64"/>
    <w:rsid w:val="006D3C3E"/>
    <w:rsid w:val="006F3530"/>
    <w:rsid w:val="007014C4"/>
    <w:rsid w:val="00702D5A"/>
    <w:rsid w:val="00704F5D"/>
    <w:rsid w:val="007063EB"/>
    <w:rsid w:val="007065DB"/>
    <w:rsid w:val="00710C2E"/>
    <w:rsid w:val="00730597"/>
    <w:rsid w:val="00731044"/>
    <w:rsid w:val="00733A6C"/>
    <w:rsid w:val="00736BFD"/>
    <w:rsid w:val="007433E7"/>
    <w:rsid w:val="0074344D"/>
    <w:rsid w:val="007436FC"/>
    <w:rsid w:val="00744CCE"/>
    <w:rsid w:val="00754222"/>
    <w:rsid w:val="007652A0"/>
    <w:rsid w:val="00772454"/>
    <w:rsid w:val="00777A69"/>
    <w:rsid w:val="00777EB9"/>
    <w:rsid w:val="007816C6"/>
    <w:rsid w:val="007862A0"/>
    <w:rsid w:val="00786885"/>
    <w:rsid w:val="007906C3"/>
    <w:rsid w:val="007953B6"/>
    <w:rsid w:val="007A3D99"/>
    <w:rsid w:val="007A59DD"/>
    <w:rsid w:val="007C0367"/>
    <w:rsid w:val="007C7AE0"/>
    <w:rsid w:val="007D0432"/>
    <w:rsid w:val="007D4BC8"/>
    <w:rsid w:val="007E3CF0"/>
    <w:rsid w:val="007E5F60"/>
    <w:rsid w:val="007E78D3"/>
    <w:rsid w:val="007F4EC0"/>
    <w:rsid w:val="00811D26"/>
    <w:rsid w:val="00814E21"/>
    <w:rsid w:val="00815D34"/>
    <w:rsid w:val="008247E2"/>
    <w:rsid w:val="008277BB"/>
    <w:rsid w:val="0083224E"/>
    <w:rsid w:val="00836859"/>
    <w:rsid w:val="00844588"/>
    <w:rsid w:val="008513BC"/>
    <w:rsid w:val="00864FC8"/>
    <w:rsid w:val="0087020C"/>
    <w:rsid w:val="00877DD4"/>
    <w:rsid w:val="008929EC"/>
    <w:rsid w:val="008C36E9"/>
    <w:rsid w:val="008D0874"/>
    <w:rsid w:val="008E0713"/>
    <w:rsid w:val="008E140C"/>
    <w:rsid w:val="008E3C31"/>
    <w:rsid w:val="008F0549"/>
    <w:rsid w:val="008F4D79"/>
    <w:rsid w:val="008F7493"/>
    <w:rsid w:val="008F7F05"/>
    <w:rsid w:val="009011B1"/>
    <w:rsid w:val="009025D9"/>
    <w:rsid w:val="009143D0"/>
    <w:rsid w:val="00924AE8"/>
    <w:rsid w:val="00927A11"/>
    <w:rsid w:val="00934B62"/>
    <w:rsid w:val="0094786E"/>
    <w:rsid w:val="009504BE"/>
    <w:rsid w:val="00952120"/>
    <w:rsid w:val="00962472"/>
    <w:rsid w:val="00962CF2"/>
    <w:rsid w:val="00965DEE"/>
    <w:rsid w:val="00966644"/>
    <w:rsid w:val="00971858"/>
    <w:rsid w:val="00983895"/>
    <w:rsid w:val="009968EE"/>
    <w:rsid w:val="009A1EDB"/>
    <w:rsid w:val="009B3EA1"/>
    <w:rsid w:val="009F1955"/>
    <w:rsid w:val="009F4B9C"/>
    <w:rsid w:val="009F4FDF"/>
    <w:rsid w:val="00A07A15"/>
    <w:rsid w:val="00A1178A"/>
    <w:rsid w:val="00A266DE"/>
    <w:rsid w:val="00A35D80"/>
    <w:rsid w:val="00A46484"/>
    <w:rsid w:val="00A47565"/>
    <w:rsid w:val="00A574A3"/>
    <w:rsid w:val="00A61489"/>
    <w:rsid w:val="00A62EC1"/>
    <w:rsid w:val="00A70ADF"/>
    <w:rsid w:val="00A71072"/>
    <w:rsid w:val="00A842B6"/>
    <w:rsid w:val="00A85B17"/>
    <w:rsid w:val="00AA633E"/>
    <w:rsid w:val="00AB7103"/>
    <w:rsid w:val="00AC75F7"/>
    <w:rsid w:val="00B041D9"/>
    <w:rsid w:val="00B04433"/>
    <w:rsid w:val="00B44857"/>
    <w:rsid w:val="00B4585A"/>
    <w:rsid w:val="00B554E8"/>
    <w:rsid w:val="00B74820"/>
    <w:rsid w:val="00B86BEF"/>
    <w:rsid w:val="00BA256D"/>
    <w:rsid w:val="00BA5B71"/>
    <w:rsid w:val="00BC29F9"/>
    <w:rsid w:val="00BD74EA"/>
    <w:rsid w:val="00BE0829"/>
    <w:rsid w:val="00BF19D5"/>
    <w:rsid w:val="00BF5526"/>
    <w:rsid w:val="00C01597"/>
    <w:rsid w:val="00C3390A"/>
    <w:rsid w:val="00C539F5"/>
    <w:rsid w:val="00C604EC"/>
    <w:rsid w:val="00C65BE4"/>
    <w:rsid w:val="00C7724D"/>
    <w:rsid w:val="00C776C4"/>
    <w:rsid w:val="00C84B21"/>
    <w:rsid w:val="00C8573D"/>
    <w:rsid w:val="00C925C2"/>
    <w:rsid w:val="00CA0BAE"/>
    <w:rsid w:val="00CA4A79"/>
    <w:rsid w:val="00CB2FA5"/>
    <w:rsid w:val="00CB5989"/>
    <w:rsid w:val="00CC058E"/>
    <w:rsid w:val="00CD265D"/>
    <w:rsid w:val="00CD3A43"/>
    <w:rsid w:val="00CD40E4"/>
    <w:rsid w:val="00CE611F"/>
    <w:rsid w:val="00CF7C19"/>
    <w:rsid w:val="00D03EB2"/>
    <w:rsid w:val="00D04AC1"/>
    <w:rsid w:val="00D12C21"/>
    <w:rsid w:val="00D17940"/>
    <w:rsid w:val="00D21B8A"/>
    <w:rsid w:val="00D247C2"/>
    <w:rsid w:val="00D33A8E"/>
    <w:rsid w:val="00D45FAD"/>
    <w:rsid w:val="00D46ED0"/>
    <w:rsid w:val="00D53892"/>
    <w:rsid w:val="00D574D8"/>
    <w:rsid w:val="00D57C03"/>
    <w:rsid w:val="00D57D1A"/>
    <w:rsid w:val="00D606D6"/>
    <w:rsid w:val="00D61858"/>
    <w:rsid w:val="00D675CE"/>
    <w:rsid w:val="00D813BA"/>
    <w:rsid w:val="00D96B30"/>
    <w:rsid w:val="00DA67C6"/>
    <w:rsid w:val="00DC08F8"/>
    <w:rsid w:val="00DC625F"/>
    <w:rsid w:val="00DC6681"/>
    <w:rsid w:val="00DD2E87"/>
    <w:rsid w:val="00DD7276"/>
    <w:rsid w:val="00DE55E8"/>
    <w:rsid w:val="00DE5BB8"/>
    <w:rsid w:val="00E043CA"/>
    <w:rsid w:val="00E05CE8"/>
    <w:rsid w:val="00E1241D"/>
    <w:rsid w:val="00E16F73"/>
    <w:rsid w:val="00E30B22"/>
    <w:rsid w:val="00E31ECC"/>
    <w:rsid w:val="00E33BE0"/>
    <w:rsid w:val="00E47720"/>
    <w:rsid w:val="00E51AAF"/>
    <w:rsid w:val="00E53404"/>
    <w:rsid w:val="00E53474"/>
    <w:rsid w:val="00E54636"/>
    <w:rsid w:val="00E66598"/>
    <w:rsid w:val="00E736C3"/>
    <w:rsid w:val="00E77DD8"/>
    <w:rsid w:val="00E816C5"/>
    <w:rsid w:val="00E844CF"/>
    <w:rsid w:val="00E84F4A"/>
    <w:rsid w:val="00EA0ACA"/>
    <w:rsid w:val="00EA7E9B"/>
    <w:rsid w:val="00EB12FF"/>
    <w:rsid w:val="00EC7492"/>
    <w:rsid w:val="00ED3B8F"/>
    <w:rsid w:val="00EF17AB"/>
    <w:rsid w:val="00F109D0"/>
    <w:rsid w:val="00F143EB"/>
    <w:rsid w:val="00F156A3"/>
    <w:rsid w:val="00F1668A"/>
    <w:rsid w:val="00F5090D"/>
    <w:rsid w:val="00F51D93"/>
    <w:rsid w:val="00F539F1"/>
    <w:rsid w:val="00F9789D"/>
    <w:rsid w:val="00FA2C84"/>
    <w:rsid w:val="00FB48D1"/>
    <w:rsid w:val="00FC3FB1"/>
    <w:rsid w:val="00FC59B3"/>
    <w:rsid w:val="00FD1345"/>
    <w:rsid w:val="00FD6CA0"/>
    <w:rsid w:val="00FE3348"/>
    <w:rsid w:val="00FE692A"/>
    <w:rsid w:val="00FF12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C004B08"/>
  <w15:docId w15:val="{326C3997-A394-4613-AB0F-790E10A2B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2">
    <w:name w:val="heading 2"/>
    <w:aliases w:val="Ten dieu"/>
    <w:basedOn w:val="Normal"/>
    <w:next w:val="Normal"/>
    <w:link w:val="Heading2Char"/>
    <w:uiPriority w:val="9"/>
    <w:qFormat/>
    <w:rsid w:val="007A3D99"/>
    <w:pPr>
      <w:keepNext/>
      <w:widowControl/>
      <w:autoSpaceDE/>
      <w:autoSpaceDN/>
      <w:jc w:val="center"/>
      <w:outlineLvl w:val="1"/>
    </w:pPr>
    <w:rPr>
      <w:i/>
      <w:sz w:val="28"/>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5"/>
    </w:pPr>
  </w:style>
  <w:style w:type="table" w:styleId="TableGrid">
    <w:name w:val="Table Grid"/>
    <w:basedOn w:val="TableNormal"/>
    <w:uiPriority w:val="39"/>
    <w:rsid w:val="00052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61858"/>
    <w:pPr>
      <w:widowControl/>
      <w:autoSpaceDE/>
      <w:autoSpaceDN/>
      <w:spacing w:before="100" w:beforeAutospacing="1" w:after="100" w:afterAutospacing="1"/>
    </w:pPr>
    <w:rPr>
      <w:sz w:val="24"/>
      <w:szCs w:val="24"/>
      <w:lang w:val="en-US"/>
    </w:rPr>
  </w:style>
  <w:style w:type="character" w:customStyle="1" w:styleId="apple-converted-space">
    <w:name w:val="apple-converted-space"/>
    <w:basedOn w:val="DefaultParagraphFont"/>
    <w:rsid w:val="007A3D99"/>
  </w:style>
  <w:style w:type="character" w:customStyle="1" w:styleId="Heading2Char">
    <w:name w:val="Heading 2 Char"/>
    <w:aliases w:val="Ten dieu Char"/>
    <w:basedOn w:val="DefaultParagraphFont"/>
    <w:link w:val="Heading2"/>
    <w:uiPriority w:val="9"/>
    <w:rsid w:val="007A3D99"/>
    <w:rPr>
      <w:rFonts w:ascii="Times New Roman" w:eastAsia="Times New Roman" w:hAnsi="Times New Roman" w:cs="Times New Roman"/>
      <w:i/>
      <w:sz w:val="28"/>
      <w:szCs w:val="20"/>
      <w:lang w:val="nl-NL"/>
    </w:rPr>
  </w:style>
  <w:style w:type="character" w:customStyle="1" w:styleId="x-label-value">
    <w:name w:val="x-label-value"/>
    <w:rsid w:val="001551CD"/>
  </w:style>
  <w:style w:type="paragraph" w:styleId="Header">
    <w:name w:val="header"/>
    <w:basedOn w:val="Normal"/>
    <w:link w:val="HeaderChar"/>
    <w:uiPriority w:val="99"/>
    <w:unhideWhenUsed/>
    <w:rsid w:val="0046243D"/>
    <w:pPr>
      <w:tabs>
        <w:tab w:val="center" w:pos="4680"/>
        <w:tab w:val="right" w:pos="9360"/>
      </w:tabs>
    </w:pPr>
  </w:style>
  <w:style w:type="character" w:customStyle="1" w:styleId="HeaderChar">
    <w:name w:val="Header Char"/>
    <w:basedOn w:val="DefaultParagraphFont"/>
    <w:link w:val="Header"/>
    <w:uiPriority w:val="99"/>
    <w:rsid w:val="0046243D"/>
    <w:rPr>
      <w:rFonts w:ascii="Times New Roman" w:eastAsia="Times New Roman" w:hAnsi="Times New Roman" w:cs="Times New Roman"/>
      <w:lang w:val="vi"/>
    </w:rPr>
  </w:style>
  <w:style w:type="paragraph" w:styleId="Footer">
    <w:name w:val="footer"/>
    <w:basedOn w:val="Normal"/>
    <w:link w:val="FooterChar"/>
    <w:uiPriority w:val="99"/>
    <w:unhideWhenUsed/>
    <w:rsid w:val="0046243D"/>
    <w:pPr>
      <w:tabs>
        <w:tab w:val="center" w:pos="4680"/>
        <w:tab w:val="right" w:pos="9360"/>
      </w:tabs>
    </w:pPr>
  </w:style>
  <w:style w:type="character" w:customStyle="1" w:styleId="FooterChar">
    <w:name w:val="Footer Char"/>
    <w:basedOn w:val="DefaultParagraphFont"/>
    <w:link w:val="Footer"/>
    <w:uiPriority w:val="99"/>
    <w:rsid w:val="0046243D"/>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FF12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12FE"/>
    <w:rPr>
      <w:rFonts w:ascii="Segoe UI" w:eastAsia="Times New Roman" w:hAnsi="Segoe UI" w:cs="Segoe UI"/>
      <w:sz w:val="18"/>
      <w:szCs w:val="18"/>
      <w:lang w:val="vi"/>
    </w:rPr>
  </w:style>
  <w:style w:type="table" w:customStyle="1" w:styleId="2">
    <w:name w:val="2"/>
    <w:basedOn w:val="TableNormal"/>
    <w:rsid w:val="00C84B21"/>
    <w:pPr>
      <w:widowControl/>
      <w:autoSpaceDE/>
      <w:autoSpaceDN/>
      <w:ind w:hanging="1"/>
    </w:pPr>
    <w:rPr>
      <w:rFonts w:ascii="Times New Roman" w:eastAsia="Times New Roman" w:hAnsi="Times New Roman" w:cs="Times New Roman"/>
      <w:sz w:val="24"/>
      <w:szCs w:val="24"/>
      <w:lang w:val="vi-VN"/>
    </w:rPr>
    <w:tblPr>
      <w:tblStyleRowBandSize w:val="1"/>
      <w:tblStyleColBandSize w:val="1"/>
    </w:tblPr>
  </w:style>
  <w:style w:type="paragraph" w:styleId="FootnoteText">
    <w:name w:val="footnote text"/>
    <w:basedOn w:val="Normal"/>
    <w:link w:val="FootnoteTextChar"/>
    <w:uiPriority w:val="99"/>
    <w:semiHidden/>
    <w:unhideWhenUsed/>
    <w:rsid w:val="00C84B21"/>
    <w:pPr>
      <w:widowControl/>
      <w:autoSpaceDE/>
      <w:autoSpaceDN/>
      <w:ind w:hanging="1"/>
    </w:pPr>
    <w:rPr>
      <w:sz w:val="20"/>
      <w:szCs w:val="20"/>
      <w:lang w:val="vi-VN"/>
    </w:rPr>
  </w:style>
  <w:style w:type="character" w:customStyle="1" w:styleId="FootnoteTextChar">
    <w:name w:val="Footnote Text Char"/>
    <w:basedOn w:val="DefaultParagraphFont"/>
    <w:link w:val="FootnoteText"/>
    <w:uiPriority w:val="99"/>
    <w:semiHidden/>
    <w:rsid w:val="00C84B21"/>
    <w:rPr>
      <w:rFonts w:ascii="Times New Roman" w:eastAsia="Times New Roman" w:hAnsi="Times New Roman" w:cs="Times New Roman"/>
      <w:sz w:val="20"/>
      <w:szCs w:val="20"/>
      <w:lang w:val="vi-VN"/>
    </w:rPr>
  </w:style>
  <w:style w:type="character" w:styleId="FootnoteReference">
    <w:name w:val="footnote reference"/>
    <w:basedOn w:val="DefaultParagraphFont"/>
    <w:uiPriority w:val="99"/>
    <w:unhideWhenUsed/>
    <w:rsid w:val="00C84B21"/>
    <w:rPr>
      <w:vertAlign w:val="superscript"/>
    </w:rPr>
  </w:style>
  <w:style w:type="character" w:styleId="CommentReference">
    <w:name w:val="annotation reference"/>
    <w:basedOn w:val="DefaultParagraphFont"/>
    <w:uiPriority w:val="99"/>
    <w:semiHidden/>
    <w:unhideWhenUsed/>
    <w:rsid w:val="00C84B21"/>
    <w:rPr>
      <w:sz w:val="16"/>
      <w:szCs w:val="16"/>
    </w:rPr>
  </w:style>
  <w:style w:type="paragraph" w:styleId="CommentText">
    <w:name w:val="annotation text"/>
    <w:basedOn w:val="Normal"/>
    <w:link w:val="CommentTextChar"/>
    <w:uiPriority w:val="99"/>
    <w:semiHidden/>
    <w:unhideWhenUsed/>
    <w:rsid w:val="00C84B21"/>
    <w:pPr>
      <w:widowControl/>
      <w:autoSpaceDE/>
      <w:autoSpaceDN/>
      <w:ind w:hanging="1"/>
    </w:pPr>
    <w:rPr>
      <w:sz w:val="20"/>
      <w:szCs w:val="20"/>
      <w:lang w:val="vi-VN"/>
    </w:rPr>
  </w:style>
  <w:style w:type="character" w:customStyle="1" w:styleId="CommentTextChar">
    <w:name w:val="Comment Text Char"/>
    <w:basedOn w:val="DefaultParagraphFont"/>
    <w:link w:val="CommentText"/>
    <w:uiPriority w:val="99"/>
    <w:semiHidden/>
    <w:rsid w:val="00C84B21"/>
    <w:rPr>
      <w:rFonts w:ascii="Times New Roman" w:eastAsia="Times New Roman" w:hAnsi="Times New Roman" w:cs="Times New Roman"/>
      <w:sz w:val="20"/>
      <w:szCs w:val="20"/>
      <w:lang w:val="vi-VN"/>
    </w:rPr>
  </w:style>
  <w:style w:type="paragraph" w:customStyle="1" w:styleId="Default">
    <w:name w:val="Default"/>
    <w:rsid w:val="007E78D3"/>
    <w:pPr>
      <w:widowControl/>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90770">
      <w:bodyDiv w:val="1"/>
      <w:marLeft w:val="0"/>
      <w:marRight w:val="0"/>
      <w:marTop w:val="0"/>
      <w:marBottom w:val="0"/>
      <w:divBdr>
        <w:top w:val="none" w:sz="0" w:space="0" w:color="auto"/>
        <w:left w:val="none" w:sz="0" w:space="0" w:color="auto"/>
        <w:bottom w:val="none" w:sz="0" w:space="0" w:color="auto"/>
        <w:right w:val="none" w:sz="0" w:space="0" w:color="auto"/>
      </w:divBdr>
    </w:div>
    <w:div w:id="332222031">
      <w:bodyDiv w:val="1"/>
      <w:marLeft w:val="0"/>
      <w:marRight w:val="0"/>
      <w:marTop w:val="0"/>
      <w:marBottom w:val="0"/>
      <w:divBdr>
        <w:top w:val="none" w:sz="0" w:space="0" w:color="auto"/>
        <w:left w:val="none" w:sz="0" w:space="0" w:color="auto"/>
        <w:bottom w:val="none" w:sz="0" w:space="0" w:color="auto"/>
        <w:right w:val="none" w:sz="0" w:space="0" w:color="auto"/>
      </w:divBdr>
    </w:div>
    <w:div w:id="424115195">
      <w:bodyDiv w:val="1"/>
      <w:marLeft w:val="0"/>
      <w:marRight w:val="0"/>
      <w:marTop w:val="0"/>
      <w:marBottom w:val="0"/>
      <w:divBdr>
        <w:top w:val="none" w:sz="0" w:space="0" w:color="auto"/>
        <w:left w:val="none" w:sz="0" w:space="0" w:color="auto"/>
        <w:bottom w:val="none" w:sz="0" w:space="0" w:color="auto"/>
        <w:right w:val="none" w:sz="0" w:space="0" w:color="auto"/>
      </w:divBdr>
    </w:div>
    <w:div w:id="565722623">
      <w:bodyDiv w:val="1"/>
      <w:marLeft w:val="0"/>
      <w:marRight w:val="0"/>
      <w:marTop w:val="0"/>
      <w:marBottom w:val="0"/>
      <w:divBdr>
        <w:top w:val="none" w:sz="0" w:space="0" w:color="auto"/>
        <w:left w:val="none" w:sz="0" w:space="0" w:color="auto"/>
        <w:bottom w:val="none" w:sz="0" w:space="0" w:color="auto"/>
        <w:right w:val="none" w:sz="0" w:space="0" w:color="auto"/>
      </w:divBdr>
    </w:div>
    <w:div w:id="647055244">
      <w:bodyDiv w:val="1"/>
      <w:marLeft w:val="0"/>
      <w:marRight w:val="0"/>
      <w:marTop w:val="0"/>
      <w:marBottom w:val="0"/>
      <w:divBdr>
        <w:top w:val="none" w:sz="0" w:space="0" w:color="auto"/>
        <w:left w:val="none" w:sz="0" w:space="0" w:color="auto"/>
        <w:bottom w:val="none" w:sz="0" w:space="0" w:color="auto"/>
        <w:right w:val="none" w:sz="0" w:space="0" w:color="auto"/>
      </w:divBdr>
    </w:div>
    <w:div w:id="664363896">
      <w:bodyDiv w:val="1"/>
      <w:marLeft w:val="0"/>
      <w:marRight w:val="0"/>
      <w:marTop w:val="0"/>
      <w:marBottom w:val="0"/>
      <w:divBdr>
        <w:top w:val="none" w:sz="0" w:space="0" w:color="auto"/>
        <w:left w:val="none" w:sz="0" w:space="0" w:color="auto"/>
        <w:bottom w:val="none" w:sz="0" w:space="0" w:color="auto"/>
        <w:right w:val="none" w:sz="0" w:space="0" w:color="auto"/>
      </w:divBdr>
    </w:div>
    <w:div w:id="1378049321">
      <w:bodyDiv w:val="1"/>
      <w:marLeft w:val="0"/>
      <w:marRight w:val="0"/>
      <w:marTop w:val="0"/>
      <w:marBottom w:val="0"/>
      <w:divBdr>
        <w:top w:val="none" w:sz="0" w:space="0" w:color="auto"/>
        <w:left w:val="none" w:sz="0" w:space="0" w:color="auto"/>
        <w:bottom w:val="none" w:sz="0" w:space="0" w:color="auto"/>
        <w:right w:val="none" w:sz="0" w:space="0" w:color="auto"/>
      </w:divBdr>
    </w:div>
    <w:div w:id="1456368512">
      <w:bodyDiv w:val="1"/>
      <w:marLeft w:val="0"/>
      <w:marRight w:val="0"/>
      <w:marTop w:val="0"/>
      <w:marBottom w:val="0"/>
      <w:divBdr>
        <w:top w:val="none" w:sz="0" w:space="0" w:color="auto"/>
        <w:left w:val="none" w:sz="0" w:space="0" w:color="auto"/>
        <w:bottom w:val="none" w:sz="0" w:space="0" w:color="auto"/>
        <w:right w:val="none" w:sz="0" w:space="0" w:color="auto"/>
      </w:divBdr>
    </w:div>
    <w:div w:id="1705253894">
      <w:bodyDiv w:val="1"/>
      <w:marLeft w:val="0"/>
      <w:marRight w:val="0"/>
      <w:marTop w:val="0"/>
      <w:marBottom w:val="0"/>
      <w:divBdr>
        <w:top w:val="none" w:sz="0" w:space="0" w:color="auto"/>
        <w:left w:val="none" w:sz="0" w:space="0" w:color="auto"/>
        <w:bottom w:val="none" w:sz="0" w:space="0" w:color="auto"/>
        <w:right w:val="none" w:sz="0" w:space="0" w:color="auto"/>
      </w:divBdr>
    </w:div>
    <w:div w:id="1769808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i liệu" ma:contentTypeID="0x010100BC0A7DABA1BD9045AE6D0F2502154C58" ma:contentTypeVersion="12" ma:contentTypeDescription="Tạo tài liệu mới." ma:contentTypeScope="" ma:versionID="c727302eaaff7d29ac82d5d510e7bf74">
  <xsd:schema xmlns:xsd="http://www.w3.org/2001/XMLSchema" xmlns:xs="http://www.w3.org/2001/XMLSchema" xmlns:p="http://schemas.microsoft.com/office/2006/metadata/properties" xmlns:ns3="8d17bf7c-acbc-4171-a5b8-fba3d06bb2e5" targetNamespace="http://schemas.microsoft.com/office/2006/metadata/properties" ma:root="true" ma:fieldsID="08c8fe910cd4530454988f2c08fed3e0" ns3:_="">
    <xsd:import namespace="8d17bf7c-acbc-4171-a5b8-fba3d06bb2e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7bf7c-acbc-4171-a5b8-fba3d06bb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219C3-3B35-43A8-A570-55E1D7FAFDC3}">
  <ds:schemaRefs>
    <ds:schemaRef ds:uri="http://schemas.microsoft.com/sharepoint/v3/contenttype/forms"/>
  </ds:schemaRefs>
</ds:datastoreItem>
</file>

<file path=customXml/itemProps2.xml><?xml version="1.0" encoding="utf-8"?>
<ds:datastoreItem xmlns:ds="http://schemas.openxmlformats.org/officeDocument/2006/customXml" ds:itemID="{7297EFF0-73C3-4E5D-BAD6-2EE3D4469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7bf7c-acbc-4171-a5b8-fba3d06bb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1DD84F-DF4E-40F5-BA30-9BAEB83AD12B}">
  <ds:schemaRefs>
    <ds:schemaRef ds:uri="http://www.w3.org/XML/1998/namespace"/>
    <ds:schemaRef ds:uri="http://purl.org/dc/dcmitype/"/>
    <ds:schemaRef ds:uri="8d17bf7c-acbc-4171-a5b8-fba3d06bb2e5"/>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AAF8D6D6-7EA4-4995-BF3F-93EFAEE3C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5891</Words>
  <Characters>33580</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Nam</dc:creator>
  <cp:lastModifiedBy>Cao Thị Thanh Mai</cp:lastModifiedBy>
  <cp:revision>4</cp:revision>
  <cp:lastPrinted>2025-05-14T04:31:00Z</cp:lastPrinted>
  <dcterms:created xsi:type="dcterms:W3CDTF">2025-12-24T04:43:00Z</dcterms:created>
  <dcterms:modified xsi:type="dcterms:W3CDTF">2025-12-24T10:19:00Z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2024-10-21T00:00:00Z</vt:filetime>
  </property>
  <property fmtid="{D5CDD505-2E9C-101B-9397-08002B2CF9AE}" pid="3" name="Creator">
    <vt:lpwstr>Microsoft® Word 2016</vt:lpwstr>
  </property>
  <property fmtid="{D5CDD505-2E9C-101B-9397-08002B2CF9AE}" pid="4" name="LastSaved">
    <vt:filetime>2024-10-28T00:00:00Z</vt:filetime>
  </property>
  <property fmtid="{D5CDD505-2E9C-101B-9397-08002B2CF9AE}" pid="5" name="Producer">
    <vt:lpwstr>3-Heights(TM) PDF Security Shell 4.8.25.2 (http://www.pdf-tools.com)</vt:lpwstr>
  </property>
  <property fmtid="{D5CDD505-2E9C-101B-9397-08002B2CF9AE}" pid="6" name="ContentTypeId">
    <vt:lpwstr>0x010100BC0A7DABA1BD9045AE6D0F2502154C58</vt:lpwstr>
  </property>
</Properties>
</file>